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1FB300" w14:textId="7CE66A48" w:rsidR="008C6986" w:rsidRPr="008C6986" w:rsidRDefault="008C6986" w:rsidP="008C6986">
      <w:pPr>
        <w:jc w:val="center"/>
        <w:rPr>
          <w:b/>
          <w:bCs/>
        </w:rPr>
      </w:pPr>
      <w:r w:rsidRPr="008C6986">
        <w:rPr>
          <w:b/>
          <w:bCs/>
        </w:rPr>
        <w:t>Assistant Professor</w:t>
      </w:r>
      <w:r w:rsidR="00BB22A1">
        <w:rPr>
          <w:b/>
          <w:bCs/>
        </w:rPr>
        <w:t xml:space="preserve"> of Teaching (Tenure</w:t>
      </w:r>
      <w:r w:rsidR="00135C9A">
        <w:rPr>
          <w:b/>
          <w:bCs/>
        </w:rPr>
        <w:t>-</w:t>
      </w:r>
      <w:r w:rsidR="00BB22A1">
        <w:rPr>
          <w:b/>
          <w:bCs/>
        </w:rPr>
        <w:t>Track)</w:t>
      </w:r>
      <w:r w:rsidRPr="008C6986">
        <w:rPr>
          <w:b/>
          <w:bCs/>
        </w:rPr>
        <w:t xml:space="preserve"> </w:t>
      </w:r>
      <w:r w:rsidR="00BB22A1">
        <w:rPr>
          <w:b/>
          <w:bCs/>
        </w:rPr>
        <w:t>in Library and Information Studies</w:t>
      </w:r>
    </w:p>
    <w:p w14:paraId="03576587" w14:textId="77777777" w:rsidR="004A2CF7" w:rsidRDefault="004A2CF7" w:rsidP="003730EE">
      <w:pPr>
        <w:jc w:val="both"/>
      </w:pPr>
    </w:p>
    <w:p w14:paraId="7A4F9C16" w14:textId="619F4003" w:rsidR="00F72EE2" w:rsidRDefault="003730EE" w:rsidP="003730EE">
      <w:pPr>
        <w:jc w:val="both"/>
      </w:pPr>
      <w:r>
        <w:t>The University of British Columbia</w:t>
      </w:r>
      <w:r w:rsidR="003015E1">
        <w:t>’s School of Information</w:t>
      </w:r>
      <w:r w:rsidR="008C452C">
        <w:t xml:space="preserve">, one of the world’s leading </w:t>
      </w:r>
      <w:proofErr w:type="spellStart"/>
      <w:r w:rsidR="008C452C">
        <w:t>iSchools</w:t>
      </w:r>
      <w:proofErr w:type="spellEnd"/>
      <w:r w:rsidR="008C452C">
        <w:t>,</w:t>
      </w:r>
      <w:r>
        <w:t xml:space="preserve"> invites applications for a </w:t>
      </w:r>
      <w:r w:rsidR="008C452C">
        <w:t>T</w:t>
      </w:r>
      <w:r w:rsidR="00860A02">
        <w:t>enure-</w:t>
      </w:r>
      <w:r w:rsidR="008C452C">
        <w:t>T</w:t>
      </w:r>
      <w:r w:rsidR="00860A02">
        <w:t xml:space="preserve">rack </w:t>
      </w:r>
      <w:r>
        <w:t xml:space="preserve">Assistant </w:t>
      </w:r>
      <w:r w:rsidR="00860A02">
        <w:t>Professor</w:t>
      </w:r>
      <w:r w:rsidR="006C6754">
        <w:t xml:space="preserve"> of Teaching</w:t>
      </w:r>
      <w:r w:rsidR="00860A02">
        <w:t xml:space="preserve"> </w:t>
      </w:r>
      <w:r w:rsidR="00F72EE2">
        <w:t xml:space="preserve">in </w:t>
      </w:r>
      <w:r w:rsidR="006C6754">
        <w:t>Library and Information Studies</w:t>
      </w:r>
      <w:r w:rsidR="00F72EE2">
        <w:t xml:space="preserve">. The </w:t>
      </w:r>
      <w:r w:rsidR="008C452C">
        <w:t>position is expected to commence on</w:t>
      </w:r>
      <w:r w:rsidR="00F72EE2">
        <w:t xml:space="preserve"> July 1, 2023.</w:t>
      </w:r>
    </w:p>
    <w:p w14:paraId="7B40B826" w14:textId="08124FDE" w:rsidR="00EA4A1B" w:rsidRDefault="00EA4A1B" w:rsidP="003730EE">
      <w:pPr>
        <w:jc w:val="both"/>
      </w:pPr>
    </w:p>
    <w:p w14:paraId="2B1ECA2C" w14:textId="2A2F291E" w:rsidR="008C452C" w:rsidRDefault="008C452C" w:rsidP="008C452C">
      <w:pPr>
        <w:jc w:val="both"/>
      </w:pPr>
      <w:r>
        <w:t xml:space="preserve">We are seeking an outstanding educator to join our distinguished, </w:t>
      </w:r>
      <w:r w:rsidR="00C2769D">
        <w:t>multi-disciplinary</w:t>
      </w:r>
      <w:r w:rsidR="00F00550">
        <w:t>,</w:t>
      </w:r>
      <w:r>
        <w:t xml:space="preserve"> and growing faculty. The School of Information hosts top-ranked professional graduate programs in Library and Information Studies and Archival Studies, as well as an MA in Children’s Literature, </w:t>
      </w:r>
      <w:r w:rsidR="00C2769D">
        <w:t xml:space="preserve">a </w:t>
      </w:r>
      <w:r>
        <w:t xml:space="preserve">Doctoral Program, and a new undergraduate program in Informatics. The school is a key partner in several cross-disciplinary Research Clusters, including Designing for People (DFP) and </w:t>
      </w:r>
      <w:proofErr w:type="spellStart"/>
      <w:r>
        <w:t>Blockchain@UBC</w:t>
      </w:r>
      <w:proofErr w:type="spellEnd"/>
      <w:r>
        <w:t>. Located in beautiful Vancouver, Canada, on the Traditional, Ancestral and Unceded Territory of the</w:t>
      </w:r>
      <w:r w:rsidRPr="004B4368">
        <w:rPr>
          <w:i/>
          <w:iCs/>
        </w:rPr>
        <w:t xml:space="preserve"> </w:t>
      </w:r>
      <w:proofErr w:type="spellStart"/>
      <w:r w:rsidRPr="004B4368">
        <w:t>xʷməθkʷəy̓əm</w:t>
      </w:r>
      <w:proofErr w:type="spellEnd"/>
      <w:r w:rsidRPr="004B4368">
        <w:t xml:space="preserve"> </w:t>
      </w:r>
      <w:r>
        <w:t>(</w:t>
      </w:r>
      <w:proofErr w:type="spellStart"/>
      <w:r w:rsidRPr="003730EE">
        <w:t>Musqueam</w:t>
      </w:r>
      <w:proofErr w:type="spellEnd"/>
      <w:r>
        <w:t>)</w:t>
      </w:r>
      <w:r w:rsidRPr="003730EE">
        <w:t xml:space="preserve"> </w:t>
      </w:r>
      <w:r>
        <w:t>P</w:t>
      </w:r>
      <w:r w:rsidRPr="003730EE">
        <w:t>eople</w:t>
      </w:r>
      <w:r>
        <w:t>, the University of British Columbia is consistently ranked among the top 20 public universities in the world, and was recently lauded as the Most International University in North America.</w:t>
      </w:r>
    </w:p>
    <w:p w14:paraId="76155304" w14:textId="77777777" w:rsidR="008C452C" w:rsidRDefault="008C452C" w:rsidP="003730EE">
      <w:pPr>
        <w:jc w:val="both"/>
      </w:pPr>
    </w:p>
    <w:p w14:paraId="0B039676" w14:textId="02CD8658" w:rsidR="00EA4A1B" w:rsidRPr="00EA4A1B" w:rsidRDefault="00EA4A1B" w:rsidP="003730EE">
      <w:pPr>
        <w:jc w:val="both"/>
        <w:rPr>
          <w:b/>
        </w:rPr>
      </w:pPr>
      <w:r>
        <w:rPr>
          <w:b/>
        </w:rPr>
        <w:t>Qualifications and Requirements</w:t>
      </w:r>
    </w:p>
    <w:p w14:paraId="4E2837E0" w14:textId="6C0A64D8" w:rsidR="00216FD2" w:rsidRDefault="002A00D0" w:rsidP="003730EE">
      <w:pPr>
        <w:jc w:val="both"/>
      </w:pPr>
      <w:r w:rsidRPr="003730EE">
        <w:t xml:space="preserve">Applicants </w:t>
      </w:r>
      <w:r w:rsidR="006C3C7B">
        <w:t xml:space="preserve">must have a </w:t>
      </w:r>
      <w:r w:rsidRPr="003730EE">
        <w:t>PhD</w:t>
      </w:r>
      <w:r w:rsidR="00C2769D">
        <w:t xml:space="preserve"> or Doctorate degree</w:t>
      </w:r>
      <w:r w:rsidR="00BB22A1" w:rsidRPr="003730EE">
        <w:t xml:space="preserve"> in the field of </w:t>
      </w:r>
      <w:r w:rsidR="006C3C7B">
        <w:t>L</w:t>
      </w:r>
      <w:r w:rsidR="00BB22A1" w:rsidRPr="003730EE">
        <w:t xml:space="preserve">ibrary and </w:t>
      </w:r>
      <w:r w:rsidR="006C3C7B">
        <w:t>I</w:t>
      </w:r>
      <w:r w:rsidR="00BB22A1" w:rsidRPr="003730EE">
        <w:t xml:space="preserve">nformation </w:t>
      </w:r>
      <w:r w:rsidR="006C3C7B">
        <w:t>S</w:t>
      </w:r>
      <w:r w:rsidR="00BB22A1" w:rsidRPr="003730EE">
        <w:t>tudies</w:t>
      </w:r>
      <w:r w:rsidR="006C3C7B">
        <w:t>,</w:t>
      </w:r>
      <w:r w:rsidR="00BB22A1" w:rsidRPr="003730EE">
        <w:t xml:space="preserve"> or a related discipline</w:t>
      </w:r>
      <w:r w:rsidR="006C3C7B">
        <w:t>,</w:t>
      </w:r>
      <w:r>
        <w:t xml:space="preserve"> by the start of th</w:t>
      </w:r>
      <w:r w:rsidR="006C3C7B">
        <w:t>e</w:t>
      </w:r>
      <w:r>
        <w:t xml:space="preserve"> appointment. </w:t>
      </w:r>
      <w:r w:rsidR="00216FD2" w:rsidRPr="008C6986">
        <w:t>We welcome applications from candidates who are defending their dissertation during the time of the search.</w:t>
      </w:r>
    </w:p>
    <w:p w14:paraId="75472587" w14:textId="77777777" w:rsidR="00216FD2" w:rsidRDefault="00216FD2" w:rsidP="003730EE">
      <w:pPr>
        <w:jc w:val="both"/>
      </w:pPr>
    </w:p>
    <w:p w14:paraId="5F8E8DD0" w14:textId="18326DA0" w:rsidR="00EA4A1B" w:rsidRDefault="006C3C7B" w:rsidP="003730EE">
      <w:pPr>
        <w:jc w:val="both"/>
      </w:pPr>
      <w:r>
        <w:t xml:space="preserve">Preference will be given to </w:t>
      </w:r>
      <w:r w:rsidR="00BB22A1">
        <w:t xml:space="preserve">candidates with </w:t>
      </w:r>
      <w:r>
        <w:t>expertise</w:t>
      </w:r>
      <w:r w:rsidR="008C6F3C">
        <w:t xml:space="preserve"> in</w:t>
      </w:r>
      <w:r w:rsidR="00BB22A1">
        <w:t xml:space="preserve"> one or more of these</w:t>
      </w:r>
      <w:r>
        <w:t>, or related</w:t>
      </w:r>
      <w:r w:rsidR="00BB22A1">
        <w:t xml:space="preserve"> areas: </w:t>
      </w:r>
      <w:r w:rsidR="00BB22A1" w:rsidRPr="115ABD95">
        <w:rPr>
          <w:lang w:val="en-US"/>
        </w:rPr>
        <w:t>Information and Data Design, Critical design</w:t>
      </w:r>
      <w:r w:rsidR="00BB22A1">
        <w:t xml:space="preserve">, </w:t>
      </w:r>
      <w:r w:rsidR="00BB22A1" w:rsidRPr="115ABD95">
        <w:rPr>
          <w:lang w:val="en-US"/>
        </w:rPr>
        <w:t xml:space="preserve">UX/UI design, Data Management, and </w:t>
      </w:r>
      <w:r w:rsidR="00BB22A1">
        <w:t xml:space="preserve">Design Justice. </w:t>
      </w:r>
      <w:r>
        <w:t xml:space="preserve">Candidates should be able to teach technology skills in multiple modes to students of diverse ability and experience. </w:t>
      </w:r>
      <w:r w:rsidR="00BB22A1">
        <w:t>The position also involves educational leadership activities such as academic planning, curriculum and program development, resource development, and teaching innovation.</w:t>
      </w:r>
      <w:r w:rsidR="00522A3C">
        <w:t xml:space="preserve"> </w:t>
      </w:r>
      <w:r w:rsidR="00BB22A1">
        <w:t xml:space="preserve">The </w:t>
      </w:r>
      <w:r>
        <w:t>ideal</w:t>
      </w:r>
      <w:r w:rsidR="00BB22A1">
        <w:t xml:space="preserve"> candidate will have</w:t>
      </w:r>
      <w:r>
        <w:t xml:space="preserve"> demonstrated evidence of, or the potential for</w:t>
      </w:r>
      <w:r w:rsidR="006D0A5A">
        <w:t>:</w:t>
      </w:r>
    </w:p>
    <w:p w14:paraId="27E6EF2D" w14:textId="75917AFC" w:rsidR="00BB22A1" w:rsidRPr="003730EE" w:rsidRDefault="006C3C7B" w:rsidP="00BB22A1">
      <w:pPr>
        <w:pStyle w:val="ListParagraph"/>
        <w:numPr>
          <w:ilvl w:val="0"/>
          <w:numId w:val="2"/>
        </w:numPr>
        <w:jc w:val="both"/>
      </w:pPr>
      <w:r>
        <w:t>E</w:t>
      </w:r>
      <w:r w:rsidR="00BB22A1" w:rsidRPr="003730EE">
        <w:t xml:space="preserve">xcellence </w:t>
      </w:r>
      <w:r w:rsidR="00BB22A1">
        <w:t>in teaching and</w:t>
      </w:r>
      <w:r w:rsidR="00844835">
        <w:t>/or</w:t>
      </w:r>
      <w:r w:rsidR="00BB22A1">
        <w:t xml:space="preserve"> course development at both the graduate and undergraduate level</w:t>
      </w:r>
      <w:r w:rsidR="00BB22A1" w:rsidRPr="003730EE">
        <w:t>;</w:t>
      </w:r>
    </w:p>
    <w:p w14:paraId="7CA3CC53" w14:textId="0649F465" w:rsidR="00BB22A1" w:rsidRPr="003730EE" w:rsidRDefault="00BB22A1" w:rsidP="00AA1DBA">
      <w:pPr>
        <w:pStyle w:val="ListParagraph"/>
        <w:numPr>
          <w:ilvl w:val="0"/>
          <w:numId w:val="2"/>
        </w:numPr>
        <w:jc w:val="both"/>
      </w:pPr>
      <w:r>
        <w:t>Educational Leadership, including community outreach, working with stakeholder groups, and dissemination, especially in the design field</w:t>
      </w:r>
      <w:r w:rsidRPr="003730EE">
        <w:t>;</w:t>
      </w:r>
    </w:p>
    <w:p w14:paraId="6FA0FB38" w14:textId="427B110D" w:rsidR="0007084E" w:rsidRPr="00591003" w:rsidRDefault="006C3C7B" w:rsidP="0007084E">
      <w:pPr>
        <w:pStyle w:val="ListParagraph"/>
        <w:numPr>
          <w:ilvl w:val="0"/>
          <w:numId w:val="2"/>
        </w:numPr>
        <w:jc w:val="both"/>
      </w:pPr>
      <w:r w:rsidRPr="00591003">
        <w:t>C</w:t>
      </w:r>
      <w:r w:rsidR="00BB22A1" w:rsidRPr="00591003">
        <w:t>apacity for academic service and leadership</w:t>
      </w:r>
      <w:r w:rsidR="0007084E" w:rsidRPr="00591003">
        <w:t>;</w:t>
      </w:r>
    </w:p>
    <w:p w14:paraId="41562CA9" w14:textId="357B973C" w:rsidR="0052327F" w:rsidRPr="00591003" w:rsidRDefault="00CC69A0" w:rsidP="0007084E">
      <w:pPr>
        <w:pStyle w:val="ListParagraph"/>
        <w:numPr>
          <w:ilvl w:val="0"/>
          <w:numId w:val="2"/>
        </w:numPr>
        <w:jc w:val="both"/>
      </w:pPr>
      <w:r>
        <w:t>D</w:t>
      </w:r>
      <w:r w:rsidRPr="00606218">
        <w:t>emonstrate</w:t>
      </w:r>
      <w:r>
        <w:t>d</w:t>
      </w:r>
      <w:r w:rsidRPr="00606218">
        <w:t xml:space="preserve"> effectiveness and openness to working with students and colleagues with diverse perspectives and from diverse backgrounds</w:t>
      </w:r>
      <w:r>
        <w:t>.</w:t>
      </w:r>
    </w:p>
    <w:p w14:paraId="516FBF9A" w14:textId="77777777" w:rsidR="00AA1DBA" w:rsidRDefault="00AA1DBA" w:rsidP="00AA1DBA">
      <w:pPr>
        <w:jc w:val="both"/>
      </w:pPr>
    </w:p>
    <w:p w14:paraId="37DA60FD" w14:textId="3096881B" w:rsidR="00DD0585" w:rsidRDefault="00844835" w:rsidP="00216FD2">
      <w:pPr>
        <w:jc w:val="both"/>
      </w:pPr>
      <w:r>
        <w:t>The School of Information</w:t>
      </w:r>
      <w:r w:rsidR="00DD0585" w:rsidRPr="00216FD2">
        <w:t xml:space="preserve"> acknowledge</w:t>
      </w:r>
      <w:r w:rsidR="008653E9">
        <w:t>s</w:t>
      </w:r>
      <w:r w:rsidR="00DD0585" w:rsidRPr="00216FD2">
        <w:t xml:space="preserve"> that within higher education in Canada, traditional or conventional academic pathways can reinforce biases in the filling of faculty posts. We encourage applications that may not fit this mold and challenge our ideas of teaching, scholarship and research.</w:t>
      </w:r>
    </w:p>
    <w:p w14:paraId="6CFE2715" w14:textId="77777777" w:rsidR="00216FD2" w:rsidRPr="00216FD2" w:rsidRDefault="00216FD2" w:rsidP="00216FD2"/>
    <w:p w14:paraId="2BF14AE6" w14:textId="21A78037" w:rsidR="00216FD2" w:rsidRPr="00216FD2" w:rsidRDefault="00216FD2" w:rsidP="00216FD2">
      <w:pPr>
        <w:jc w:val="both"/>
        <w:rPr>
          <w:b/>
          <w:bCs/>
        </w:rPr>
      </w:pPr>
      <w:r w:rsidRPr="00216FD2">
        <w:rPr>
          <w:b/>
          <w:bCs/>
        </w:rPr>
        <w:t>Responsibilities</w:t>
      </w:r>
    </w:p>
    <w:p w14:paraId="3C22C3BA" w14:textId="606515B5" w:rsidR="00216FD2" w:rsidRDefault="00AA1DBA" w:rsidP="00AA1DBA">
      <w:pPr>
        <w:jc w:val="both"/>
      </w:pPr>
      <w:r>
        <w:t xml:space="preserve">We seek an exceptional teacher with a track record of employing innovative pedagogies, such as community-based learning, lab-based teaching, and course/curriculum design. The successful </w:t>
      </w:r>
      <w:r>
        <w:lastRenderedPageBreak/>
        <w:t>candidate will be expected to maintain an active program of teaching</w:t>
      </w:r>
      <w:r w:rsidR="00B91EF1">
        <w:t>,</w:t>
      </w:r>
      <w:r>
        <w:t xml:space="preserve"> </w:t>
      </w:r>
      <w:r w:rsidR="26D211A5">
        <w:t>e</w:t>
      </w:r>
      <w:r w:rsidR="004A55C7">
        <w:t xml:space="preserve">ducational </w:t>
      </w:r>
      <w:r w:rsidR="316457F4">
        <w:t>l</w:t>
      </w:r>
      <w:r w:rsidR="004A55C7">
        <w:t xml:space="preserve">eadership, </w:t>
      </w:r>
      <w:r>
        <w:t>and to contribute to the delivery and development of undergraduate courses in information studies.</w:t>
      </w:r>
      <w:r w:rsidR="00522A3C">
        <w:t xml:space="preserve"> Other activities include student advising and membership of administrative committees as assigned by the director.</w:t>
      </w:r>
    </w:p>
    <w:p w14:paraId="1CBB979B" w14:textId="77777777" w:rsidR="00216FD2" w:rsidRDefault="00216FD2" w:rsidP="00216FD2">
      <w:pPr>
        <w:jc w:val="both"/>
      </w:pPr>
    </w:p>
    <w:p w14:paraId="6CED8BD7" w14:textId="3C629668" w:rsidR="002A00D0" w:rsidRDefault="002A00D0" w:rsidP="002A00D0">
      <w:pPr>
        <w:jc w:val="both"/>
      </w:pPr>
      <w:r>
        <w:t>This is a tenure-track position</w:t>
      </w:r>
      <w:r w:rsidR="00AF02E1">
        <w:t xml:space="preserve"> in the </w:t>
      </w:r>
      <w:r w:rsidR="006B072C">
        <w:t xml:space="preserve">Educational Leadership </w:t>
      </w:r>
      <w:r w:rsidR="00AF02E1">
        <w:t>Stream</w:t>
      </w:r>
      <w:r>
        <w:t xml:space="preserve"> and the successful candidate will be reviewed for reappointment, tenure, and promotion in subsequent years, in accordance with the Collective Agreement. For a description of the rank Assistant Professor of Teaching and the criteria for tenure and promotion, see </w:t>
      </w:r>
      <w:hyperlink r:id="rId7" w:history="1">
        <w:r w:rsidRPr="00DF70F4">
          <w:rPr>
            <w:rStyle w:val="Hyperlink"/>
          </w:rPr>
          <w:t>https://hr.ubc.ca/working-ubc/faculty-collective-agreement-and-policies.</w:t>
        </w:r>
      </w:hyperlink>
    </w:p>
    <w:p w14:paraId="4B2F41F9" w14:textId="77777777" w:rsidR="000754CD" w:rsidRDefault="000754CD" w:rsidP="003730EE">
      <w:pPr>
        <w:jc w:val="both"/>
        <w:rPr>
          <w:b/>
          <w:bCs/>
        </w:rPr>
      </w:pPr>
    </w:p>
    <w:p w14:paraId="7FDAFBCF" w14:textId="4C754D9C" w:rsidR="00DC7885" w:rsidRPr="00AF02E1" w:rsidRDefault="00DC7885" w:rsidP="003730EE">
      <w:pPr>
        <w:jc w:val="both"/>
        <w:rPr>
          <w:b/>
          <w:bCs/>
        </w:rPr>
      </w:pPr>
      <w:r w:rsidRPr="00AF02E1">
        <w:rPr>
          <w:b/>
          <w:bCs/>
        </w:rPr>
        <w:t>School of Information</w:t>
      </w:r>
    </w:p>
    <w:p w14:paraId="20229566" w14:textId="4166290A" w:rsidR="00DA1527" w:rsidRDefault="005A5D81" w:rsidP="00DA1527">
      <w:pPr>
        <w:jc w:val="both"/>
      </w:pPr>
      <w:r w:rsidRPr="003730EE">
        <w:t xml:space="preserve">The </w:t>
      </w:r>
      <w:r w:rsidR="004A55C7">
        <w:t>School of Information</w:t>
      </w:r>
      <w:r w:rsidRPr="003730EE">
        <w:t xml:space="preserve"> is </w:t>
      </w:r>
      <w:r>
        <w:t>a top-</w:t>
      </w:r>
      <w:r w:rsidRPr="003730EE">
        <w:t xml:space="preserve">ranked </w:t>
      </w:r>
      <w:r>
        <w:t>institution</w:t>
      </w:r>
      <w:r w:rsidRPr="003730EE">
        <w:t xml:space="preserve"> in the field of information management</w:t>
      </w:r>
      <w:r>
        <w:t xml:space="preserve"> and presents a vibrant teaching and research environment</w:t>
      </w:r>
      <w:r w:rsidRPr="003730EE">
        <w:t xml:space="preserve">. </w:t>
      </w:r>
      <w:r w:rsidR="00C55B3D">
        <w:t>Our faculty</w:t>
      </w:r>
      <w:r>
        <w:t xml:space="preserve"> are engaged in innovative and collaborative research, community engagement, and professional leadership. We offer several top-ranked graduate programs with consistent high evaluations from our students, including </w:t>
      </w:r>
      <w:r w:rsidRPr="003730EE">
        <w:t>a PhD program, Masters programs in Library and Information Studies (MLIS) and Archival Studies (MAS)</w:t>
      </w:r>
      <w:r>
        <w:t>,</w:t>
      </w:r>
      <w:r w:rsidRPr="003730EE">
        <w:t xml:space="preserve"> and a First Nations</w:t>
      </w:r>
      <w:r w:rsidR="00C7444B">
        <w:t xml:space="preserve"> Cu</w:t>
      </w:r>
      <w:r w:rsidR="00C7444B" w:rsidRPr="00C7444B">
        <w:t>rriculum Concentration</w:t>
      </w:r>
      <w:r w:rsidRPr="00C7444B">
        <w:t xml:space="preserve"> (FNCC)</w:t>
      </w:r>
      <w:r w:rsidR="00C7444B" w:rsidRPr="00C7444B">
        <w:t xml:space="preserve">, </w:t>
      </w:r>
      <w:r w:rsidR="00C7444B">
        <w:t>our specialization that</w:t>
      </w:r>
      <w:r w:rsidR="00C7444B" w:rsidRPr="00C7444B">
        <w:t xml:space="preserve"> focuse</w:t>
      </w:r>
      <w:r w:rsidR="00C7444B">
        <w:t>s</w:t>
      </w:r>
      <w:r w:rsidR="00C7444B" w:rsidRPr="00C7444B">
        <w:t xml:space="preserve"> on Indigenous information initiatives</w:t>
      </w:r>
      <w:r w:rsidRPr="003730EE">
        <w:t>.</w:t>
      </w:r>
      <w:r w:rsidR="00C55B3D" w:rsidRPr="00C55B3D">
        <w:t xml:space="preserve"> </w:t>
      </w:r>
      <w:r w:rsidR="00C55B3D" w:rsidRPr="003730EE">
        <w:t xml:space="preserve">Further information about the </w:t>
      </w:r>
      <w:r w:rsidR="00C55B3D">
        <w:t>School of</w:t>
      </w:r>
      <w:r w:rsidR="00C55B3D" w:rsidRPr="003730EE">
        <w:t xml:space="preserve"> </w:t>
      </w:r>
      <w:r w:rsidR="00C55B3D">
        <w:t xml:space="preserve">Information </w:t>
      </w:r>
      <w:r w:rsidR="00C55B3D" w:rsidRPr="003730EE">
        <w:t xml:space="preserve">can be found at </w:t>
      </w:r>
      <w:r w:rsidR="00C55B3D" w:rsidRPr="008031EB">
        <w:t>https://ischool.ubc.ca</w:t>
      </w:r>
      <w:r w:rsidR="00C55B3D" w:rsidRPr="003730EE">
        <w:t>.</w:t>
      </w:r>
    </w:p>
    <w:p w14:paraId="4A385F8C" w14:textId="77777777" w:rsidR="00C55B3D" w:rsidRDefault="00C55B3D" w:rsidP="00C55B3D">
      <w:pPr>
        <w:jc w:val="both"/>
      </w:pPr>
    </w:p>
    <w:p w14:paraId="77ED927C" w14:textId="6DF4EE4C" w:rsidR="00AF02E1" w:rsidRDefault="00C55B3D" w:rsidP="00C55B3D">
      <w:pPr>
        <w:jc w:val="both"/>
      </w:pPr>
      <w:r>
        <w:t>E</w:t>
      </w:r>
      <w:r w:rsidR="00DA1527">
        <w:t>quity and mutual respect</w:t>
      </w:r>
      <w:r>
        <w:t xml:space="preserve"> are core values of the School of Information; we pay</w:t>
      </w:r>
      <w:r w:rsidR="00DA1527">
        <w:t xml:space="preserve"> particular attention to the needs of all marginalized and under-represented groups of people. </w:t>
      </w:r>
      <w:r w:rsidR="00D30941">
        <w:t>As School we are actively engaged in implementing UBC’s Indigenous Strategic Plan (ISP)</w:t>
      </w:r>
      <w:r w:rsidR="00C00D87">
        <w:t xml:space="preserve"> (</w:t>
      </w:r>
      <w:hyperlink r:id="rId8" w:history="1">
        <w:r w:rsidR="00C00D87" w:rsidRPr="00D0351C">
          <w:rPr>
            <w:rStyle w:val="Hyperlink"/>
          </w:rPr>
          <w:t>https://isp.ubc.ca/</w:t>
        </w:r>
      </w:hyperlink>
      <w:r w:rsidR="00C00D87">
        <w:t xml:space="preserve">) </w:t>
      </w:r>
      <w:r w:rsidR="00D30941">
        <w:t>and the recommendations of the Truth and Reconciliation Commi</w:t>
      </w:r>
      <w:r w:rsidR="00C36905">
        <w:t>ssion (TRC)</w:t>
      </w:r>
      <w:r w:rsidR="007F4B37">
        <w:t>.</w:t>
      </w:r>
      <w:r w:rsidR="00D30941">
        <w:t xml:space="preserve"> </w:t>
      </w:r>
      <w:r>
        <w:t>We seek to create</w:t>
      </w:r>
      <w:r w:rsidR="00DA1527">
        <w:t xml:space="preserve"> a diverse, inclusive, and equitable school for </w:t>
      </w:r>
      <w:r w:rsidR="00BA4B64">
        <w:t>faculty, staff and students</w:t>
      </w:r>
      <w:r w:rsidR="00DA1527">
        <w:t xml:space="preserve"> of all backgrounds and identities. </w:t>
      </w:r>
      <w:r w:rsidR="00AF02E1">
        <w:t xml:space="preserve">Candidates are </w:t>
      </w:r>
      <w:r w:rsidR="00623150">
        <w:t>expected</w:t>
      </w:r>
      <w:r w:rsidR="00AF02E1">
        <w:t xml:space="preserve"> to have a strong commitment to the mission of </w:t>
      </w:r>
      <w:r>
        <w:t>School of Information</w:t>
      </w:r>
      <w:r w:rsidR="00030761">
        <w:t xml:space="preserve"> and show the potential of</w:t>
      </w:r>
      <w:r w:rsidR="00AF02E1">
        <w:t xml:space="preserve"> diverse, critical, and socially responsible approaches in teaching and research.</w:t>
      </w:r>
    </w:p>
    <w:p w14:paraId="41AAE3D7" w14:textId="53F380C7" w:rsidR="00DC7885" w:rsidRDefault="00DC7885" w:rsidP="003730EE">
      <w:pPr>
        <w:jc w:val="both"/>
      </w:pPr>
    </w:p>
    <w:p w14:paraId="3FA02BAF" w14:textId="038FA09E" w:rsidR="00DC7885" w:rsidRPr="00DA1527" w:rsidRDefault="00DC7885" w:rsidP="003730EE">
      <w:pPr>
        <w:jc w:val="both"/>
        <w:rPr>
          <w:b/>
          <w:bCs/>
        </w:rPr>
      </w:pPr>
      <w:r w:rsidRPr="00DA1527">
        <w:rPr>
          <w:b/>
          <w:bCs/>
        </w:rPr>
        <w:t>The University and the Faculty of Arts</w:t>
      </w:r>
    </w:p>
    <w:p w14:paraId="4F2D0797" w14:textId="63B69A2F" w:rsidR="008031EB" w:rsidRDefault="003730EE" w:rsidP="003730EE">
      <w:pPr>
        <w:jc w:val="both"/>
      </w:pPr>
      <w:r w:rsidRPr="003730EE">
        <w:t>UBC has an international reputation for excellence in advanced research and learning. It is located in Vancouver, British Columbia, Canada, one of the world’s most beautiful and culturally diverse cities. UBC-Vancouver’s Point Grey Campus is located on the traditional, ancestral and unceded territories of the</w:t>
      </w:r>
      <w:r w:rsidRPr="004B4368">
        <w:rPr>
          <w:i/>
          <w:iCs/>
        </w:rPr>
        <w:t xml:space="preserve"> </w:t>
      </w:r>
      <w:proofErr w:type="spellStart"/>
      <w:r w:rsidR="004B4368" w:rsidRPr="004B4368">
        <w:t>xʷməθkʷəy̓əm</w:t>
      </w:r>
      <w:proofErr w:type="spellEnd"/>
      <w:r w:rsidR="004B4368" w:rsidRPr="004B4368">
        <w:t xml:space="preserve"> </w:t>
      </w:r>
      <w:r w:rsidR="004B4368">
        <w:t>(</w:t>
      </w:r>
      <w:proofErr w:type="spellStart"/>
      <w:r w:rsidRPr="003730EE">
        <w:t>Musqueam</w:t>
      </w:r>
      <w:proofErr w:type="spellEnd"/>
      <w:r w:rsidR="004B4368">
        <w:t>)</w:t>
      </w:r>
      <w:r w:rsidRPr="003730EE">
        <w:t xml:space="preserve"> </w:t>
      </w:r>
      <w:r w:rsidR="004B4368">
        <w:t>P</w:t>
      </w:r>
      <w:r w:rsidRPr="003730EE">
        <w:t xml:space="preserve">eople, with whom UBC shares a framework Memorandum of Affiliation. For information relating to </w:t>
      </w:r>
      <w:r w:rsidR="004B4368">
        <w:t>Indigenous</w:t>
      </w:r>
      <w:r w:rsidRPr="003730EE">
        <w:t xml:space="preserve"> </w:t>
      </w:r>
      <w:r w:rsidR="004B4368">
        <w:t>engagement</w:t>
      </w:r>
      <w:r w:rsidRPr="003730EE">
        <w:t xml:space="preserve"> at UBC, visit </w:t>
      </w:r>
      <w:hyperlink r:id="rId9" w:history="1">
        <w:r w:rsidRPr="00DF70F4">
          <w:rPr>
            <w:rStyle w:val="Hyperlink"/>
          </w:rPr>
          <w:t>http://</w:t>
        </w:r>
        <w:r w:rsidR="00C55B3D" w:rsidRPr="00DF70F4">
          <w:rPr>
            <w:rStyle w:val="Hyperlink"/>
          </w:rPr>
          <w:t>indigenous</w:t>
        </w:r>
        <w:r w:rsidRPr="00DF70F4">
          <w:rPr>
            <w:rStyle w:val="Hyperlink"/>
          </w:rPr>
          <w:t>.ubc.ca/.</w:t>
        </w:r>
      </w:hyperlink>
    </w:p>
    <w:p w14:paraId="6F45DF3A" w14:textId="77777777" w:rsidR="000754CD" w:rsidRDefault="000754CD" w:rsidP="003730EE">
      <w:pPr>
        <w:jc w:val="both"/>
      </w:pPr>
    </w:p>
    <w:p w14:paraId="7A7C0186" w14:textId="2ECEB7C4" w:rsidR="00DA1527" w:rsidRPr="00DA1527" w:rsidRDefault="00DA1527" w:rsidP="003730EE">
      <w:pPr>
        <w:jc w:val="both"/>
        <w:rPr>
          <w:b/>
          <w:bCs/>
        </w:rPr>
      </w:pPr>
      <w:r w:rsidRPr="00DA1527">
        <w:rPr>
          <w:b/>
          <w:bCs/>
        </w:rPr>
        <w:t>Application materials</w:t>
      </w:r>
    </w:p>
    <w:p w14:paraId="5C8F39C3" w14:textId="3CFCFFED" w:rsidR="00590EA3" w:rsidRDefault="00590EA3" w:rsidP="00590EA3">
      <w:pPr>
        <w:rPr>
          <w:rFonts w:ascii="Calibri Light" w:hAnsi="Calibri Light" w:cs="Calibri Light"/>
        </w:rPr>
      </w:pPr>
      <w:r w:rsidRPr="00F373A4">
        <w:t xml:space="preserve">Applications are to be submitted before </w:t>
      </w:r>
      <w:r>
        <w:t>November 20</w:t>
      </w:r>
      <w:r w:rsidRPr="00F373A4">
        <w:t>, 2022, via this online form:</w:t>
      </w:r>
      <w:r>
        <w:t xml:space="preserve"> </w:t>
      </w:r>
      <w:hyperlink r:id="rId10" w:history="1">
        <w:r>
          <w:rPr>
            <w:rStyle w:val="Hyperlink"/>
            <w:rFonts w:ascii="Calibri Light" w:hAnsi="Calibri Light" w:cs="Calibri Light"/>
          </w:rPr>
          <w:t>https://lais.air.arts.ubc.ca/assistant-professor-of-teaching-tenure-track-in-library-and-information-studies/</w:t>
        </w:r>
      </w:hyperlink>
    </w:p>
    <w:p w14:paraId="50F30A27" w14:textId="77777777" w:rsidR="00590EA3" w:rsidRDefault="00590EA3" w:rsidP="00590EA3">
      <w:pPr>
        <w:rPr>
          <w:rFonts w:ascii="Calibri Light" w:hAnsi="Calibri Light" w:cs="Calibri Light"/>
        </w:rPr>
      </w:pPr>
    </w:p>
    <w:p w14:paraId="7E72F689" w14:textId="77777777" w:rsidR="000754CD" w:rsidRDefault="000754CD" w:rsidP="00C710F6">
      <w:pPr>
        <w:jc w:val="both"/>
      </w:pPr>
    </w:p>
    <w:p w14:paraId="4671047C" w14:textId="6F02C14D" w:rsidR="00590EA3" w:rsidRDefault="00590EA3" w:rsidP="00C710F6">
      <w:pPr>
        <w:jc w:val="both"/>
      </w:pPr>
      <w:r w:rsidRPr="00400CF4">
        <w:lastRenderedPageBreak/>
        <w:t xml:space="preserve">Applicants should be prepared to upload </w:t>
      </w:r>
      <w:r>
        <w:t xml:space="preserve">in </w:t>
      </w:r>
      <w:r w:rsidRPr="00400CF4">
        <w:t xml:space="preserve">the following </w:t>
      </w:r>
      <w:r>
        <w:t>order and in a single PDF</w:t>
      </w:r>
      <w:r w:rsidRPr="00400CF4">
        <w:t xml:space="preserve">: </w:t>
      </w:r>
      <w:bookmarkStart w:id="0" w:name="_GoBack"/>
      <w:bookmarkEnd w:id="0"/>
    </w:p>
    <w:p w14:paraId="490DBF29" w14:textId="4F0C579A" w:rsidR="00AA1DBA" w:rsidRDefault="00AA1DBA" w:rsidP="00AA1DBA">
      <w:pPr>
        <w:pStyle w:val="ListParagraph"/>
        <w:numPr>
          <w:ilvl w:val="0"/>
          <w:numId w:val="9"/>
        </w:numPr>
        <w:jc w:val="both"/>
      </w:pPr>
      <w:r>
        <w:t>L</w:t>
      </w:r>
      <w:r w:rsidRPr="003730EE">
        <w:t>etter of application</w:t>
      </w:r>
      <w:r>
        <w:t>;</w:t>
      </w:r>
    </w:p>
    <w:p w14:paraId="2F6B72D2" w14:textId="30A7849B" w:rsidR="00AA1DBA" w:rsidRDefault="00AA1DBA" w:rsidP="00AA1DBA">
      <w:pPr>
        <w:pStyle w:val="ListParagraph"/>
        <w:numPr>
          <w:ilvl w:val="0"/>
          <w:numId w:val="9"/>
        </w:numPr>
        <w:jc w:val="both"/>
      </w:pPr>
      <w:r>
        <w:t>C</w:t>
      </w:r>
      <w:r w:rsidRPr="003730EE">
        <w:t>urriculum vitae</w:t>
      </w:r>
      <w:r>
        <w:t>;</w:t>
      </w:r>
    </w:p>
    <w:p w14:paraId="259701C8" w14:textId="085060EE" w:rsidR="00B76235" w:rsidRDefault="00B76235" w:rsidP="00AA1DBA">
      <w:pPr>
        <w:pStyle w:val="ListParagraph"/>
        <w:numPr>
          <w:ilvl w:val="0"/>
          <w:numId w:val="9"/>
        </w:numPr>
        <w:jc w:val="both"/>
      </w:pPr>
      <w:r>
        <w:t>Statement of teaching philosophy</w:t>
      </w:r>
      <w:r w:rsidR="00A809D1">
        <w:t xml:space="preserve"> </w:t>
      </w:r>
      <w:r>
        <w:t>(1-2 pages);</w:t>
      </w:r>
    </w:p>
    <w:p w14:paraId="01CAE3C7" w14:textId="776DEF15" w:rsidR="00A809D1" w:rsidRDefault="00A809D1" w:rsidP="00AA1DBA">
      <w:pPr>
        <w:pStyle w:val="ListParagraph"/>
        <w:numPr>
          <w:ilvl w:val="0"/>
          <w:numId w:val="9"/>
        </w:numPr>
        <w:jc w:val="both"/>
      </w:pPr>
      <w:r>
        <w:t xml:space="preserve">Statement of experience working with a diverse student body and contributions or </w:t>
      </w:r>
      <w:r w:rsidRPr="005F215C">
        <w:t>potential contributions to creating/advancing a culture of equity and inclusio</w:t>
      </w:r>
      <w:r>
        <w:t>n (1</w:t>
      </w:r>
      <w:r w:rsidR="003A2467">
        <w:t>-2</w:t>
      </w:r>
      <w:r>
        <w:t xml:space="preserve"> page</w:t>
      </w:r>
      <w:r w:rsidR="007B53D3">
        <w:t>s</w:t>
      </w:r>
      <w:r>
        <w:t>);</w:t>
      </w:r>
    </w:p>
    <w:p w14:paraId="48209D7B" w14:textId="7FAE0419" w:rsidR="00AA1DBA" w:rsidRDefault="00223ABA" w:rsidP="00223ABA">
      <w:pPr>
        <w:pStyle w:val="ListParagraph"/>
        <w:numPr>
          <w:ilvl w:val="0"/>
          <w:numId w:val="9"/>
        </w:numPr>
        <w:jc w:val="both"/>
      </w:pPr>
      <w:r>
        <w:t>T</w:t>
      </w:r>
      <w:r w:rsidR="00AA1DBA" w:rsidRPr="00831C4A">
        <w:t>eaching portfolio</w:t>
      </w:r>
      <w:r w:rsidR="00831C4A">
        <w:t xml:space="preserve"> that demonstrates</w:t>
      </w:r>
      <w:r w:rsidR="00B76235">
        <w:t xml:space="preserve"> </w:t>
      </w:r>
      <w:r>
        <w:t xml:space="preserve">substantial </w:t>
      </w:r>
      <w:r w:rsidR="00831C4A">
        <w:t>e</w:t>
      </w:r>
      <w:r w:rsidR="00AA1DBA">
        <w:t xml:space="preserve">vidence of teaching </w:t>
      </w:r>
      <w:r w:rsidR="00AA1DBA" w:rsidRPr="003730EE">
        <w:t>effectiveness</w:t>
      </w:r>
      <w:r>
        <w:t>,</w:t>
      </w:r>
      <w:r w:rsidR="00A809D1">
        <w:t xml:space="preserve"> </w:t>
      </w:r>
      <w:r>
        <w:t>which</w:t>
      </w:r>
      <w:r w:rsidR="00831C4A">
        <w:t xml:space="preserve"> can include</w:t>
      </w:r>
      <w:r w:rsidR="00AA1DBA">
        <w:t xml:space="preserve"> teaching evaluations, peer assessments, </w:t>
      </w:r>
      <w:r w:rsidR="00A809D1">
        <w:t xml:space="preserve">lesson plans, </w:t>
      </w:r>
      <w:r w:rsidR="00AA1DBA">
        <w:t>course syllabus</w:t>
      </w:r>
      <w:r>
        <w:t xml:space="preserve">, and/or </w:t>
      </w:r>
      <w:r w:rsidR="00AA1DBA">
        <w:t xml:space="preserve">contributions to </w:t>
      </w:r>
      <w:r w:rsidR="00A809D1">
        <w:t>E</w:t>
      </w:r>
      <w:r w:rsidR="00AA1DBA">
        <w:t xml:space="preserve">ducational </w:t>
      </w:r>
      <w:r w:rsidR="00A809D1">
        <w:t>L</w:t>
      </w:r>
      <w:r w:rsidR="00AA1DBA">
        <w:t>eadership</w:t>
      </w:r>
      <w:r w:rsidR="00F45C22">
        <w:t>;</w:t>
      </w:r>
    </w:p>
    <w:p w14:paraId="758C7280" w14:textId="7BBBA4F8" w:rsidR="00AA1DBA" w:rsidRDefault="00AA1DBA" w:rsidP="00AA1DBA">
      <w:pPr>
        <w:pStyle w:val="ListParagraph"/>
        <w:numPr>
          <w:ilvl w:val="0"/>
          <w:numId w:val="9"/>
        </w:numPr>
        <w:jc w:val="both"/>
      </w:pPr>
      <w:r>
        <w:t>Name, title, and affiliation, and contact information of three references</w:t>
      </w:r>
      <w:r w:rsidR="003F6A4E">
        <w:t>.</w:t>
      </w:r>
    </w:p>
    <w:p w14:paraId="1F632D3F" w14:textId="77777777" w:rsidR="00590EA3" w:rsidRDefault="00590EA3" w:rsidP="003730EE">
      <w:pPr>
        <w:jc w:val="both"/>
      </w:pPr>
    </w:p>
    <w:p w14:paraId="2E584AA5" w14:textId="4536E322" w:rsidR="00590EA3" w:rsidRDefault="00590EA3" w:rsidP="00590EA3">
      <w:r w:rsidRPr="00590EA3">
        <w:t xml:space="preserve">In addition, applicants should arrange to have three confidential letters of reference sent directly by their referees, by the application deadline, via email to </w:t>
      </w:r>
      <w:hyperlink r:id="rId11" w:history="1">
        <w:r w:rsidR="005410D5" w:rsidRPr="005410D5">
          <w:rPr>
            <w:rStyle w:val="Hyperlink"/>
          </w:rPr>
          <w:t>ischool.recruit@ubc.ca</w:t>
        </w:r>
      </w:hyperlink>
      <w:r w:rsidR="005410D5">
        <w:t xml:space="preserve"> </w:t>
      </w:r>
      <w:r w:rsidRPr="00590EA3">
        <w:t xml:space="preserve">with the subject line “Assistant Professor </w:t>
      </w:r>
      <w:r w:rsidR="000754CD">
        <w:t xml:space="preserve">of Teaching </w:t>
      </w:r>
      <w:r>
        <w:t>Position</w:t>
      </w:r>
      <w:r w:rsidRPr="00590EA3">
        <w:t xml:space="preserve"> in Library and Information Studies”.</w:t>
      </w:r>
    </w:p>
    <w:p w14:paraId="5113684C" w14:textId="77777777" w:rsidR="00590EA3" w:rsidRDefault="00590EA3" w:rsidP="003730EE">
      <w:pPr>
        <w:jc w:val="both"/>
      </w:pPr>
    </w:p>
    <w:p w14:paraId="6524032C" w14:textId="59921E01" w:rsidR="00E34921" w:rsidRDefault="003730EE" w:rsidP="003730EE">
      <w:pPr>
        <w:jc w:val="both"/>
      </w:pPr>
      <w:r w:rsidRPr="003730EE">
        <w:t xml:space="preserve">Enquiries may be addressed to </w:t>
      </w:r>
      <w:r w:rsidR="000754CD">
        <w:t xml:space="preserve">Dr. </w:t>
      </w:r>
      <w:r w:rsidR="008031EB">
        <w:t>Erik Kwakkel</w:t>
      </w:r>
      <w:r w:rsidRPr="003730EE">
        <w:t xml:space="preserve">, </w:t>
      </w:r>
      <w:r w:rsidR="00322644">
        <w:t xml:space="preserve">iSchool </w:t>
      </w:r>
      <w:r w:rsidRPr="003730EE">
        <w:t xml:space="preserve">Director and Chair of the Faculty Search Committee at: </w:t>
      </w:r>
      <w:hyperlink r:id="rId12" w:history="1">
        <w:r w:rsidRPr="005410D5">
          <w:rPr>
            <w:rStyle w:val="Hyperlink"/>
          </w:rPr>
          <w:t>ischool.</w:t>
        </w:r>
        <w:r w:rsidR="00590EA3" w:rsidRPr="005410D5">
          <w:rPr>
            <w:rStyle w:val="Hyperlink"/>
          </w:rPr>
          <w:t>director</w:t>
        </w:r>
        <w:r w:rsidRPr="005410D5">
          <w:rPr>
            <w:rStyle w:val="Hyperlink"/>
          </w:rPr>
          <w:t>@ubc.ca</w:t>
        </w:r>
      </w:hyperlink>
      <w:r w:rsidRPr="003730EE">
        <w:t xml:space="preserve">. </w:t>
      </w:r>
      <w:r w:rsidR="005C0716">
        <w:t xml:space="preserve">Review of applications will begin </w:t>
      </w:r>
      <w:r w:rsidR="00616AC2" w:rsidRPr="007B53D3">
        <w:rPr>
          <w:b/>
          <w:bCs/>
        </w:rPr>
        <w:t xml:space="preserve">November </w:t>
      </w:r>
      <w:r w:rsidR="003015E1">
        <w:rPr>
          <w:b/>
          <w:bCs/>
        </w:rPr>
        <w:t>20</w:t>
      </w:r>
      <w:r w:rsidR="005C0716" w:rsidRPr="007B53D3">
        <w:rPr>
          <w:b/>
          <w:bCs/>
        </w:rPr>
        <w:t>, 2022</w:t>
      </w:r>
      <w:r w:rsidR="005C0716">
        <w:t xml:space="preserve"> and</w:t>
      </w:r>
      <w:r w:rsidR="00590EA3">
        <w:t xml:space="preserve"> will</w:t>
      </w:r>
      <w:r w:rsidR="005C0716">
        <w:t xml:space="preserve"> continue until the position is filled. Applications</w:t>
      </w:r>
      <w:r w:rsidR="00590EA3">
        <w:t xml:space="preserve"> received</w:t>
      </w:r>
      <w:r w:rsidR="005C0716">
        <w:t xml:space="preserve"> by that date are assured of full review.</w:t>
      </w:r>
      <w:r w:rsidR="006A6A4E">
        <w:t xml:space="preserve"> </w:t>
      </w:r>
      <w:r w:rsidRPr="003730EE">
        <w:t xml:space="preserve">This position is subject to final budgetary approval. Salary will be commensurate with qualifications and experience. </w:t>
      </w:r>
    </w:p>
    <w:p w14:paraId="1248E3C4" w14:textId="49711AE7" w:rsidR="00E34921" w:rsidRDefault="00E34921" w:rsidP="003730EE">
      <w:pPr>
        <w:jc w:val="both"/>
      </w:pPr>
    </w:p>
    <w:p w14:paraId="1321FA18" w14:textId="3BBDEC09" w:rsidR="006A6A4E" w:rsidRPr="006A6A4E" w:rsidRDefault="006A6A4E" w:rsidP="003730EE">
      <w:pPr>
        <w:jc w:val="both"/>
        <w:rPr>
          <w:b/>
          <w:bCs/>
        </w:rPr>
      </w:pPr>
      <w:r w:rsidRPr="006A6A4E">
        <w:rPr>
          <w:b/>
          <w:bCs/>
        </w:rPr>
        <w:t>Commitment to Equity and Diversity</w:t>
      </w:r>
    </w:p>
    <w:p w14:paraId="1574BFF3" w14:textId="19C76EEB" w:rsidR="003730EE" w:rsidRPr="003730EE" w:rsidRDefault="003730EE" w:rsidP="003730EE">
      <w:pPr>
        <w:jc w:val="both"/>
      </w:pPr>
      <w:r w:rsidRPr="003730EE">
        <w:t xml:space="preserve">Equity and diversity are essential to academic excellence. An open and diverse community fosters the inclusion of voices that have been underrepresented or discouraged. We encourage applications from members of groups that have been marginalized on any grounds enumerated under the B.C. Human Rights Code, including sex, sexual orientation, gender identity or expression, racialization, disability, political belief, religion, marital or family status, age, and/or status as a First Nation, </w:t>
      </w:r>
      <w:proofErr w:type="spellStart"/>
      <w:r w:rsidRPr="003730EE">
        <w:t>Métis</w:t>
      </w:r>
      <w:proofErr w:type="spellEnd"/>
      <w:r w:rsidRPr="003730EE">
        <w:t>, Inuit, or Indigenous person.</w:t>
      </w:r>
      <w:r w:rsidR="00E34921">
        <w:t xml:space="preserve"> UBC hires on the basis of merit and is committed to employment equity.</w:t>
      </w:r>
      <w:r w:rsidRPr="003730EE">
        <w:t xml:space="preserve"> </w:t>
      </w:r>
      <w:r w:rsidR="00E34921">
        <w:t xml:space="preserve">We encourage all qualified persons to apply. </w:t>
      </w:r>
      <w:r w:rsidRPr="003730EE">
        <w:t xml:space="preserve">Canadians and permanent residents will be given priority. </w:t>
      </w:r>
    </w:p>
    <w:p w14:paraId="4E6707D0" w14:textId="6BCFB200" w:rsidR="00867F73" w:rsidRDefault="00867F73" w:rsidP="003730EE">
      <w:pPr>
        <w:jc w:val="both"/>
      </w:pPr>
    </w:p>
    <w:p w14:paraId="19ECADC2" w14:textId="2E47F1B7" w:rsidR="00E34921" w:rsidRDefault="002211CC" w:rsidP="003730EE">
      <w:pPr>
        <w:jc w:val="both"/>
      </w:pPr>
      <w:r>
        <w:t>Given the uncertainty caused by the global COVID-19 pandemic, applicants must be prepared to conduct interviews remotely if circumstances require. A successful applicant may be asked to consider an offer containing a deadline without having been able to make an in-person visit to campus if travel and other restrictions should be in place.</w:t>
      </w:r>
    </w:p>
    <w:p w14:paraId="53D09F22" w14:textId="77777777" w:rsidR="00BB66E7" w:rsidRPr="003730EE" w:rsidRDefault="00BB66E7" w:rsidP="003730EE">
      <w:pPr>
        <w:jc w:val="both"/>
      </w:pPr>
    </w:p>
    <w:sectPr w:rsidR="00BB66E7" w:rsidRPr="003730E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065D4"/>
    <w:multiLevelType w:val="hybridMultilevel"/>
    <w:tmpl w:val="8862B8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F908B0"/>
    <w:multiLevelType w:val="multilevel"/>
    <w:tmpl w:val="070A6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75F6979"/>
    <w:multiLevelType w:val="multilevel"/>
    <w:tmpl w:val="466E6A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55926AB"/>
    <w:multiLevelType w:val="hybridMultilevel"/>
    <w:tmpl w:val="39086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021D36"/>
    <w:multiLevelType w:val="hybridMultilevel"/>
    <w:tmpl w:val="F186630C"/>
    <w:lvl w:ilvl="0" w:tplc="F72AC58A">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A47BA1"/>
    <w:multiLevelType w:val="hybridMultilevel"/>
    <w:tmpl w:val="49AE08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27F617D"/>
    <w:multiLevelType w:val="hybridMultilevel"/>
    <w:tmpl w:val="691CD6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8772FCD"/>
    <w:multiLevelType w:val="hybridMultilevel"/>
    <w:tmpl w:val="A8C4D136"/>
    <w:lvl w:ilvl="0" w:tplc="5C1C18F2">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CC5B93"/>
    <w:multiLevelType w:val="hybridMultilevel"/>
    <w:tmpl w:val="11BA8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7"/>
  </w:num>
  <w:num w:numId="4">
    <w:abstractNumId w:val="2"/>
  </w:num>
  <w:num w:numId="5">
    <w:abstractNumId w:val="4"/>
  </w:num>
  <w:num w:numId="6">
    <w:abstractNumId w:val="8"/>
  </w:num>
  <w:num w:numId="7">
    <w:abstractNumId w:val="5"/>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0EE"/>
    <w:rsid w:val="00016710"/>
    <w:rsid w:val="00030761"/>
    <w:rsid w:val="0007084E"/>
    <w:rsid w:val="000754CD"/>
    <w:rsid w:val="0008023E"/>
    <w:rsid w:val="00090EA7"/>
    <w:rsid w:val="00102F07"/>
    <w:rsid w:val="00135C9A"/>
    <w:rsid w:val="00156BD2"/>
    <w:rsid w:val="001B548D"/>
    <w:rsid w:val="001D43E5"/>
    <w:rsid w:val="00216FD2"/>
    <w:rsid w:val="002211CC"/>
    <w:rsid w:val="00223ABA"/>
    <w:rsid w:val="0027446B"/>
    <w:rsid w:val="00280196"/>
    <w:rsid w:val="00294074"/>
    <w:rsid w:val="002A00D0"/>
    <w:rsid w:val="002A3FBA"/>
    <w:rsid w:val="002B4B6F"/>
    <w:rsid w:val="002F0950"/>
    <w:rsid w:val="003015E1"/>
    <w:rsid w:val="0031097E"/>
    <w:rsid w:val="00317E7D"/>
    <w:rsid w:val="00322644"/>
    <w:rsid w:val="003332FA"/>
    <w:rsid w:val="00351B1F"/>
    <w:rsid w:val="003730EE"/>
    <w:rsid w:val="003A0D5D"/>
    <w:rsid w:val="003A2467"/>
    <w:rsid w:val="003B617D"/>
    <w:rsid w:val="003D6488"/>
    <w:rsid w:val="003F2BDA"/>
    <w:rsid w:val="003F3F3A"/>
    <w:rsid w:val="003F6A4E"/>
    <w:rsid w:val="004432AB"/>
    <w:rsid w:val="004A2CF7"/>
    <w:rsid w:val="004A48B2"/>
    <w:rsid w:val="004A55C7"/>
    <w:rsid w:val="004B4368"/>
    <w:rsid w:val="004D0A9B"/>
    <w:rsid w:val="00522A3C"/>
    <w:rsid w:val="0052327F"/>
    <w:rsid w:val="005410D5"/>
    <w:rsid w:val="0055190A"/>
    <w:rsid w:val="005760AB"/>
    <w:rsid w:val="00590EA3"/>
    <w:rsid w:val="00591003"/>
    <w:rsid w:val="005A5D81"/>
    <w:rsid w:val="005C0716"/>
    <w:rsid w:val="005D6213"/>
    <w:rsid w:val="006045E1"/>
    <w:rsid w:val="00616AC2"/>
    <w:rsid w:val="00623150"/>
    <w:rsid w:val="00663A28"/>
    <w:rsid w:val="00672BA4"/>
    <w:rsid w:val="006A22C8"/>
    <w:rsid w:val="006A6A4E"/>
    <w:rsid w:val="006B072C"/>
    <w:rsid w:val="006C3C7B"/>
    <w:rsid w:val="006C6754"/>
    <w:rsid w:val="006D0A5A"/>
    <w:rsid w:val="006E5DA7"/>
    <w:rsid w:val="00722165"/>
    <w:rsid w:val="00766014"/>
    <w:rsid w:val="007B53D3"/>
    <w:rsid w:val="007D3775"/>
    <w:rsid w:val="007F4B37"/>
    <w:rsid w:val="00801247"/>
    <w:rsid w:val="008027B2"/>
    <w:rsid w:val="008031EB"/>
    <w:rsid w:val="00826430"/>
    <w:rsid w:val="00831C4A"/>
    <w:rsid w:val="00836926"/>
    <w:rsid w:val="00844835"/>
    <w:rsid w:val="00845CBB"/>
    <w:rsid w:val="0085665A"/>
    <w:rsid w:val="00860A02"/>
    <w:rsid w:val="008653E9"/>
    <w:rsid w:val="00867F73"/>
    <w:rsid w:val="008C32B9"/>
    <w:rsid w:val="008C452C"/>
    <w:rsid w:val="008C6986"/>
    <w:rsid w:val="008C6F3C"/>
    <w:rsid w:val="008F464B"/>
    <w:rsid w:val="00902F2F"/>
    <w:rsid w:val="00921CAD"/>
    <w:rsid w:val="00933CFC"/>
    <w:rsid w:val="00940A26"/>
    <w:rsid w:val="00966D44"/>
    <w:rsid w:val="009A223A"/>
    <w:rsid w:val="009F77A6"/>
    <w:rsid w:val="00A809D1"/>
    <w:rsid w:val="00AA1DBA"/>
    <w:rsid w:val="00AA7A85"/>
    <w:rsid w:val="00AF02E1"/>
    <w:rsid w:val="00B45D4B"/>
    <w:rsid w:val="00B76235"/>
    <w:rsid w:val="00B80C2B"/>
    <w:rsid w:val="00B828FF"/>
    <w:rsid w:val="00B91EF1"/>
    <w:rsid w:val="00BA4B64"/>
    <w:rsid w:val="00BB22A1"/>
    <w:rsid w:val="00BB66E7"/>
    <w:rsid w:val="00BD4B5E"/>
    <w:rsid w:val="00C00D87"/>
    <w:rsid w:val="00C06ED7"/>
    <w:rsid w:val="00C2769D"/>
    <w:rsid w:val="00C36905"/>
    <w:rsid w:val="00C55B3D"/>
    <w:rsid w:val="00C6672C"/>
    <w:rsid w:val="00C710F6"/>
    <w:rsid w:val="00C7444B"/>
    <w:rsid w:val="00C911E5"/>
    <w:rsid w:val="00CB18F8"/>
    <w:rsid w:val="00CC69A0"/>
    <w:rsid w:val="00D114BD"/>
    <w:rsid w:val="00D30941"/>
    <w:rsid w:val="00D43AAA"/>
    <w:rsid w:val="00D5679C"/>
    <w:rsid w:val="00DA1527"/>
    <w:rsid w:val="00DA390A"/>
    <w:rsid w:val="00DC2390"/>
    <w:rsid w:val="00DC7885"/>
    <w:rsid w:val="00DD0585"/>
    <w:rsid w:val="00DF70F4"/>
    <w:rsid w:val="00E20F67"/>
    <w:rsid w:val="00E34921"/>
    <w:rsid w:val="00E524CE"/>
    <w:rsid w:val="00E771B4"/>
    <w:rsid w:val="00EA4A1B"/>
    <w:rsid w:val="00EC7398"/>
    <w:rsid w:val="00EF67EA"/>
    <w:rsid w:val="00F00550"/>
    <w:rsid w:val="00F45C22"/>
    <w:rsid w:val="00F60C99"/>
    <w:rsid w:val="00F72EE2"/>
    <w:rsid w:val="00F873B0"/>
    <w:rsid w:val="00FB1C65"/>
    <w:rsid w:val="00FB2995"/>
    <w:rsid w:val="00FD5920"/>
    <w:rsid w:val="115ABD95"/>
    <w:rsid w:val="26D211A5"/>
    <w:rsid w:val="316457F4"/>
    <w:rsid w:val="3DAC3FEC"/>
    <w:rsid w:val="7B9BB815"/>
  </w:rsids>
  <m:mathPr>
    <m:mathFont m:val="Cambria Math"/>
    <m:brkBin m:val="before"/>
    <m:brkBinSub m:val="--"/>
    <m:smallFrac m:val="0"/>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FAE2C"/>
  <w15:chartTrackingRefBased/>
  <w15:docId w15:val="{AF38F677-7CA0-2940-9089-0ABCFD1BC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730EE"/>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3730EE"/>
    <w:pPr>
      <w:ind w:left="720"/>
      <w:contextualSpacing/>
    </w:pPr>
  </w:style>
  <w:style w:type="paragraph" w:styleId="BodyText">
    <w:name w:val="Body Text"/>
    <w:basedOn w:val="Normal"/>
    <w:link w:val="BodyTextChar"/>
    <w:uiPriority w:val="1"/>
    <w:qFormat/>
    <w:rsid w:val="00BB66E7"/>
    <w:pPr>
      <w:widowControl w:val="0"/>
      <w:autoSpaceDE w:val="0"/>
      <w:autoSpaceDN w:val="0"/>
    </w:pPr>
    <w:rPr>
      <w:rFonts w:ascii="Arial" w:eastAsia="Arial" w:hAnsi="Arial" w:cs="Arial"/>
      <w:sz w:val="20"/>
      <w:szCs w:val="20"/>
      <w:lang w:val="en-US"/>
    </w:rPr>
  </w:style>
  <w:style w:type="character" w:customStyle="1" w:styleId="BodyTextChar">
    <w:name w:val="Body Text Char"/>
    <w:basedOn w:val="DefaultParagraphFont"/>
    <w:link w:val="BodyText"/>
    <w:uiPriority w:val="1"/>
    <w:rsid w:val="00BB66E7"/>
    <w:rPr>
      <w:rFonts w:ascii="Arial" w:eastAsia="Arial" w:hAnsi="Arial" w:cs="Arial"/>
      <w:sz w:val="20"/>
      <w:szCs w:val="20"/>
      <w:lang w:val="en-US"/>
    </w:rPr>
  </w:style>
  <w:style w:type="character" w:styleId="CommentReference">
    <w:name w:val="annotation reference"/>
    <w:basedOn w:val="DefaultParagraphFont"/>
    <w:uiPriority w:val="99"/>
    <w:semiHidden/>
    <w:unhideWhenUsed/>
    <w:rsid w:val="00AA7A85"/>
    <w:rPr>
      <w:sz w:val="16"/>
      <w:szCs w:val="16"/>
    </w:rPr>
  </w:style>
  <w:style w:type="paragraph" w:styleId="CommentText">
    <w:name w:val="annotation text"/>
    <w:basedOn w:val="Normal"/>
    <w:link w:val="CommentTextChar"/>
    <w:uiPriority w:val="99"/>
    <w:semiHidden/>
    <w:unhideWhenUsed/>
    <w:rsid w:val="00AA7A85"/>
    <w:rPr>
      <w:sz w:val="20"/>
      <w:szCs w:val="20"/>
    </w:rPr>
  </w:style>
  <w:style w:type="character" w:customStyle="1" w:styleId="CommentTextChar">
    <w:name w:val="Comment Text Char"/>
    <w:basedOn w:val="DefaultParagraphFont"/>
    <w:link w:val="CommentText"/>
    <w:uiPriority w:val="99"/>
    <w:semiHidden/>
    <w:rsid w:val="00AA7A85"/>
    <w:rPr>
      <w:sz w:val="20"/>
      <w:szCs w:val="20"/>
    </w:rPr>
  </w:style>
  <w:style w:type="paragraph" w:styleId="CommentSubject">
    <w:name w:val="annotation subject"/>
    <w:basedOn w:val="CommentText"/>
    <w:next w:val="CommentText"/>
    <w:link w:val="CommentSubjectChar"/>
    <w:uiPriority w:val="99"/>
    <w:semiHidden/>
    <w:unhideWhenUsed/>
    <w:rsid w:val="00AA7A85"/>
    <w:rPr>
      <w:b/>
      <w:bCs/>
    </w:rPr>
  </w:style>
  <w:style w:type="character" w:customStyle="1" w:styleId="CommentSubjectChar">
    <w:name w:val="Comment Subject Char"/>
    <w:basedOn w:val="CommentTextChar"/>
    <w:link w:val="CommentSubject"/>
    <w:uiPriority w:val="99"/>
    <w:semiHidden/>
    <w:rsid w:val="00AA7A85"/>
    <w:rPr>
      <w:b/>
      <w:bCs/>
      <w:sz w:val="20"/>
      <w:szCs w:val="20"/>
    </w:rPr>
  </w:style>
  <w:style w:type="paragraph" w:styleId="BalloonText">
    <w:name w:val="Balloon Text"/>
    <w:basedOn w:val="Normal"/>
    <w:link w:val="BalloonTextChar"/>
    <w:uiPriority w:val="99"/>
    <w:semiHidden/>
    <w:unhideWhenUsed/>
    <w:rsid w:val="00AA7A8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A7A85"/>
    <w:rPr>
      <w:rFonts w:ascii="Times New Roman" w:hAnsi="Times New Roman" w:cs="Times New Roman"/>
      <w:sz w:val="18"/>
      <w:szCs w:val="18"/>
    </w:rPr>
  </w:style>
  <w:style w:type="character" w:customStyle="1" w:styleId="apple-converted-space">
    <w:name w:val="apple-converted-space"/>
    <w:basedOn w:val="DefaultParagraphFont"/>
    <w:rsid w:val="00DA1527"/>
  </w:style>
  <w:style w:type="character" w:styleId="Hyperlink">
    <w:name w:val="Hyperlink"/>
    <w:basedOn w:val="DefaultParagraphFont"/>
    <w:uiPriority w:val="99"/>
    <w:unhideWhenUsed/>
    <w:rsid w:val="00DA1527"/>
    <w:rPr>
      <w:color w:val="0563C1" w:themeColor="hyperlink"/>
      <w:u w:val="single"/>
    </w:rPr>
  </w:style>
  <w:style w:type="character" w:styleId="UnresolvedMention">
    <w:name w:val="Unresolved Mention"/>
    <w:basedOn w:val="DefaultParagraphFont"/>
    <w:uiPriority w:val="99"/>
    <w:semiHidden/>
    <w:unhideWhenUsed/>
    <w:rsid w:val="00DA1527"/>
    <w:rPr>
      <w:color w:val="605E5C"/>
      <w:shd w:val="clear" w:color="auto" w:fill="E1DFDD"/>
    </w:rPr>
  </w:style>
  <w:style w:type="character" w:styleId="Emphasis">
    <w:name w:val="Emphasis"/>
    <w:basedOn w:val="DefaultParagraphFont"/>
    <w:uiPriority w:val="20"/>
    <w:qFormat/>
    <w:rsid w:val="004B4368"/>
    <w:rPr>
      <w:i/>
      <w:iCs/>
    </w:rPr>
  </w:style>
  <w:style w:type="paragraph" w:styleId="Revision">
    <w:name w:val="Revision"/>
    <w:hidden/>
    <w:uiPriority w:val="99"/>
    <w:semiHidden/>
    <w:rsid w:val="00C00D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467147">
      <w:bodyDiv w:val="1"/>
      <w:marLeft w:val="0"/>
      <w:marRight w:val="0"/>
      <w:marTop w:val="0"/>
      <w:marBottom w:val="0"/>
      <w:divBdr>
        <w:top w:val="none" w:sz="0" w:space="0" w:color="auto"/>
        <w:left w:val="none" w:sz="0" w:space="0" w:color="auto"/>
        <w:bottom w:val="none" w:sz="0" w:space="0" w:color="auto"/>
        <w:right w:val="none" w:sz="0" w:space="0" w:color="auto"/>
      </w:divBdr>
      <w:divsChild>
        <w:div w:id="1848134391">
          <w:marLeft w:val="0"/>
          <w:marRight w:val="0"/>
          <w:marTop w:val="0"/>
          <w:marBottom w:val="0"/>
          <w:divBdr>
            <w:top w:val="none" w:sz="0" w:space="0" w:color="auto"/>
            <w:left w:val="none" w:sz="0" w:space="0" w:color="auto"/>
            <w:bottom w:val="none" w:sz="0" w:space="0" w:color="auto"/>
            <w:right w:val="none" w:sz="0" w:space="0" w:color="auto"/>
          </w:divBdr>
          <w:divsChild>
            <w:div w:id="388235420">
              <w:marLeft w:val="0"/>
              <w:marRight w:val="0"/>
              <w:marTop w:val="0"/>
              <w:marBottom w:val="0"/>
              <w:divBdr>
                <w:top w:val="none" w:sz="0" w:space="0" w:color="auto"/>
                <w:left w:val="none" w:sz="0" w:space="0" w:color="auto"/>
                <w:bottom w:val="none" w:sz="0" w:space="0" w:color="auto"/>
                <w:right w:val="none" w:sz="0" w:space="0" w:color="auto"/>
              </w:divBdr>
              <w:divsChild>
                <w:div w:id="78631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408579">
      <w:bodyDiv w:val="1"/>
      <w:marLeft w:val="0"/>
      <w:marRight w:val="0"/>
      <w:marTop w:val="0"/>
      <w:marBottom w:val="0"/>
      <w:divBdr>
        <w:top w:val="none" w:sz="0" w:space="0" w:color="auto"/>
        <w:left w:val="none" w:sz="0" w:space="0" w:color="auto"/>
        <w:bottom w:val="none" w:sz="0" w:space="0" w:color="auto"/>
        <w:right w:val="none" w:sz="0" w:space="0" w:color="auto"/>
      </w:divBdr>
    </w:div>
    <w:div w:id="573971775">
      <w:bodyDiv w:val="1"/>
      <w:marLeft w:val="0"/>
      <w:marRight w:val="0"/>
      <w:marTop w:val="0"/>
      <w:marBottom w:val="0"/>
      <w:divBdr>
        <w:top w:val="none" w:sz="0" w:space="0" w:color="auto"/>
        <w:left w:val="none" w:sz="0" w:space="0" w:color="auto"/>
        <w:bottom w:val="none" w:sz="0" w:space="0" w:color="auto"/>
        <w:right w:val="none" w:sz="0" w:space="0" w:color="auto"/>
      </w:divBdr>
    </w:div>
    <w:div w:id="621424806">
      <w:bodyDiv w:val="1"/>
      <w:marLeft w:val="0"/>
      <w:marRight w:val="0"/>
      <w:marTop w:val="0"/>
      <w:marBottom w:val="0"/>
      <w:divBdr>
        <w:top w:val="none" w:sz="0" w:space="0" w:color="auto"/>
        <w:left w:val="none" w:sz="0" w:space="0" w:color="auto"/>
        <w:bottom w:val="none" w:sz="0" w:space="0" w:color="auto"/>
        <w:right w:val="none" w:sz="0" w:space="0" w:color="auto"/>
      </w:divBdr>
      <w:divsChild>
        <w:div w:id="1781296143">
          <w:marLeft w:val="0"/>
          <w:marRight w:val="0"/>
          <w:marTop w:val="0"/>
          <w:marBottom w:val="0"/>
          <w:divBdr>
            <w:top w:val="none" w:sz="0" w:space="0" w:color="auto"/>
            <w:left w:val="none" w:sz="0" w:space="0" w:color="auto"/>
            <w:bottom w:val="none" w:sz="0" w:space="0" w:color="auto"/>
            <w:right w:val="none" w:sz="0" w:space="0" w:color="auto"/>
          </w:divBdr>
          <w:divsChild>
            <w:div w:id="91096898">
              <w:marLeft w:val="0"/>
              <w:marRight w:val="0"/>
              <w:marTop w:val="0"/>
              <w:marBottom w:val="0"/>
              <w:divBdr>
                <w:top w:val="none" w:sz="0" w:space="0" w:color="auto"/>
                <w:left w:val="none" w:sz="0" w:space="0" w:color="auto"/>
                <w:bottom w:val="none" w:sz="0" w:space="0" w:color="auto"/>
                <w:right w:val="none" w:sz="0" w:space="0" w:color="auto"/>
              </w:divBdr>
              <w:divsChild>
                <w:div w:id="1270700809">
                  <w:marLeft w:val="0"/>
                  <w:marRight w:val="0"/>
                  <w:marTop w:val="0"/>
                  <w:marBottom w:val="0"/>
                  <w:divBdr>
                    <w:top w:val="none" w:sz="0" w:space="0" w:color="auto"/>
                    <w:left w:val="none" w:sz="0" w:space="0" w:color="auto"/>
                    <w:bottom w:val="none" w:sz="0" w:space="0" w:color="auto"/>
                    <w:right w:val="none" w:sz="0" w:space="0" w:color="auto"/>
                  </w:divBdr>
                  <w:divsChild>
                    <w:div w:id="214527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1740380">
      <w:bodyDiv w:val="1"/>
      <w:marLeft w:val="0"/>
      <w:marRight w:val="0"/>
      <w:marTop w:val="0"/>
      <w:marBottom w:val="0"/>
      <w:divBdr>
        <w:top w:val="none" w:sz="0" w:space="0" w:color="auto"/>
        <w:left w:val="none" w:sz="0" w:space="0" w:color="auto"/>
        <w:bottom w:val="none" w:sz="0" w:space="0" w:color="auto"/>
        <w:right w:val="none" w:sz="0" w:space="0" w:color="auto"/>
      </w:divBdr>
      <w:divsChild>
        <w:div w:id="1761028887">
          <w:marLeft w:val="0"/>
          <w:marRight w:val="0"/>
          <w:marTop w:val="0"/>
          <w:marBottom w:val="0"/>
          <w:divBdr>
            <w:top w:val="none" w:sz="0" w:space="0" w:color="auto"/>
            <w:left w:val="none" w:sz="0" w:space="0" w:color="auto"/>
            <w:bottom w:val="none" w:sz="0" w:space="0" w:color="auto"/>
            <w:right w:val="none" w:sz="0" w:space="0" w:color="auto"/>
          </w:divBdr>
          <w:divsChild>
            <w:div w:id="2080518737">
              <w:marLeft w:val="0"/>
              <w:marRight w:val="0"/>
              <w:marTop w:val="0"/>
              <w:marBottom w:val="0"/>
              <w:divBdr>
                <w:top w:val="none" w:sz="0" w:space="0" w:color="auto"/>
                <w:left w:val="none" w:sz="0" w:space="0" w:color="auto"/>
                <w:bottom w:val="none" w:sz="0" w:space="0" w:color="auto"/>
                <w:right w:val="none" w:sz="0" w:space="0" w:color="auto"/>
              </w:divBdr>
              <w:divsChild>
                <w:div w:id="162912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748575">
      <w:bodyDiv w:val="1"/>
      <w:marLeft w:val="0"/>
      <w:marRight w:val="0"/>
      <w:marTop w:val="0"/>
      <w:marBottom w:val="0"/>
      <w:divBdr>
        <w:top w:val="none" w:sz="0" w:space="0" w:color="auto"/>
        <w:left w:val="none" w:sz="0" w:space="0" w:color="auto"/>
        <w:bottom w:val="none" w:sz="0" w:space="0" w:color="auto"/>
        <w:right w:val="none" w:sz="0" w:space="0" w:color="auto"/>
      </w:divBdr>
      <w:divsChild>
        <w:div w:id="1876455039">
          <w:marLeft w:val="0"/>
          <w:marRight w:val="0"/>
          <w:marTop w:val="0"/>
          <w:marBottom w:val="0"/>
          <w:divBdr>
            <w:top w:val="none" w:sz="0" w:space="0" w:color="auto"/>
            <w:left w:val="none" w:sz="0" w:space="0" w:color="auto"/>
            <w:bottom w:val="none" w:sz="0" w:space="0" w:color="auto"/>
            <w:right w:val="none" w:sz="0" w:space="0" w:color="auto"/>
          </w:divBdr>
          <w:divsChild>
            <w:div w:id="360013403">
              <w:marLeft w:val="0"/>
              <w:marRight w:val="0"/>
              <w:marTop w:val="0"/>
              <w:marBottom w:val="0"/>
              <w:divBdr>
                <w:top w:val="none" w:sz="0" w:space="0" w:color="auto"/>
                <w:left w:val="none" w:sz="0" w:space="0" w:color="auto"/>
                <w:bottom w:val="none" w:sz="0" w:space="0" w:color="auto"/>
                <w:right w:val="none" w:sz="0" w:space="0" w:color="auto"/>
              </w:divBdr>
              <w:divsChild>
                <w:div w:id="73108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890184">
      <w:bodyDiv w:val="1"/>
      <w:marLeft w:val="0"/>
      <w:marRight w:val="0"/>
      <w:marTop w:val="0"/>
      <w:marBottom w:val="0"/>
      <w:divBdr>
        <w:top w:val="none" w:sz="0" w:space="0" w:color="auto"/>
        <w:left w:val="none" w:sz="0" w:space="0" w:color="auto"/>
        <w:bottom w:val="none" w:sz="0" w:space="0" w:color="auto"/>
        <w:right w:val="none" w:sz="0" w:space="0" w:color="auto"/>
      </w:divBdr>
      <w:divsChild>
        <w:div w:id="1578247222">
          <w:marLeft w:val="0"/>
          <w:marRight w:val="0"/>
          <w:marTop w:val="0"/>
          <w:marBottom w:val="0"/>
          <w:divBdr>
            <w:top w:val="none" w:sz="0" w:space="0" w:color="auto"/>
            <w:left w:val="none" w:sz="0" w:space="0" w:color="auto"/>
            <w:bottom w:val="none" w:sz="0" w:space="0" w:color="auto"/>
            <w:right w:val="none" w:sz="0" w:space="0" w:color="auto"/>
          </w:divBdr>
          <w:divsChild>
            <w:div w:id="704987980">
              <w:marLeft w:val="0"/>
              <w:marRight w:val="0"/>
              <w:marTop w:val="0"/>
              <w:marBottom w:val="0"/>
              <w:divBdr>
                <w:top w:val="none" w:sz="0" w:space="0" w:color="auto"/>
                <w:left w:val="none" w:sz="0" w:space="0" w:color="auto"/>
                <w:bottom w:val="none" w:sz="0" w:space="0" w:color="auto"/>
                <w:right w:val="none" w:sz="0" w:space="0" w:color="auto"/>
              </w:divBdr>
              <w:divsChild>
                <w:div w:id="32540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786721">
      <w:bodyDiv w:val="1"/>
      <w:marLeft w:val="0"/>
      <w:marRight w:val="0"/>
      <w:marTop w:val="0"/>
      <w:marBottom w:val="0"/>
      <w:divBdr>
        <w:top w:val="none" w:sz="0" w:space="0" w:color="auto"/>
        <w:left w:val="none" w:sz="0" w:space="0" w:color="auto"/>
        <w:bottom w:val="none" w:sz="0" w:space="0" w:color="auto"/>
        <w:right w:val="none" w:sz="0" w:space="0" w:color="auto"/>
      </w:divBdr>
      <w:divsChild>
        <w:div w:id="1444422780">
          <w:marLeft w:val="0"/>
          <w:marRight w:val="0"/>
          <w:marTop w:val="0"/>
          <w:marBottom w:val="0"/>
          <w:divBdr>
            <w:top w:val="none" w:sz="0" w:space="0" w:color="auto"/>
            <w:left w:val="none" w:sz="0" w:space="0" w:color="auto"/>
            <w:bottom w:val="none" w:sz="0" w:space="0" w:color="auto"/>
            <w:right w:val="none" w:sz="0" w:space="0" w:color="auto"/>
          </w:divBdr>
          <w:divsChild>
            <w:div w:id="939484036">
              <w:marLeft w:val="0"/>
              <w:marRight w:val="0"/>
              <w:marTop w:val="0"/>
              <w:marBottom w:val="0"/>
              <w:divBdr>
                <w:top w:val="none" w:sz="0" w:space="0" w:color="auto"/>
                <w:left w:val="none" w:sz="0" w:space="0" w:color="auto"/>
                <w:bottom w:val="none" w:sz="0" w:space="0" w:color="auto"/>
                <w:right w:val="none" w:sz="0" w:space="0" w:color="auto"/>
              </w:divBdr>
              <w:divsChild>
                <w:div w:id="171504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184873">
      <w:bodyDiv w:val="1"/>
      <w:marLeft w:val="0"/>
      <w:marRight w:val="0"/>
      <w:marTop w:val="0"/>
      <w:marBottom w:val="0"/>
      <w:divBdr>
        <w:top w:val="none" w:sz="0" w:space="0" w:color="auto"/>
        <w:left w:val="none" w:sz="0" w:space="0" w:color="auto"/>
        <w:bottom w:val="none" w:sz="0" w:space="0" w:color="auto"/>
        <w:right w:val="none" w:sz="0" w:space="0" w:color="auto"/>
      </w:divBdr>
    </w:div>
    <w:div w:id="1458524212">
      <w:bodyDiv w:val="1"/>
      <w:marLeft w:val="0"/>
      <w:marRight w:val="0"/>
      <w:marTop w:val="0"/>
      <w:marBottom w:val="0"/>
      <w:divBdr>
        <w:top w:val="none" w:sz="0" w:space="0" w:color="auto"/>
        <w:left w:val="none" w:sz="0" w:space="0" w:color="auto"/>
        <w:bottom w:val="none" w:sz="0" w:space="0" w:color="auto"/>
        <w:right w:val="none" w:sz="0" w:space="0" w:color="auto"/>
      </w:divBdr>
    </w:div>
    <w:div w:id="1472364184">
      <w:bodyDiv w:val="1"/>
      <w:marLeft w:val="0"/>
      <w:marRight w:val="0"/>
      <w:marTop w:val="0"/>
      <w:marBottom w:val="0"/>
      <w:divBdr>
        <w:top w:val="none" w:sz="0" w:space="0" w:color="auto"/>
        <w:left w:val="none" w:sz="0" w:space="0" w:color="auto"/>
        <w:bottom w:val="none" w:sz="0" w:space="0" w:color="auto"/>
        <w:right w:val="none" w:sz="0" w:space="0" w:color="auto"/>
      </w:divBdr>
      <w:divsChild>
        <w:div w:id="205415680">
          <w:marLeft w:val="0"/>
          <w:marRight w:val="0"/>
          <w:marTop w:val="0"/>
          <w:marBottom w:val="0"/>
          <w:divBdr>
            <w:top w:val="none" w:sz="0" w:space="0" w:color="auto"/>
            <w:left w:val="none" w:sz="0" w:space="0" w:color="auto"/>
            <w:bottom w:val="none" w:sz="0" w:space="0" w:color="auto"/>
            <w:right w:val="none" w:sz="0" w:space="0" w:color="auto"/>
          </w:divBdr>
          <w:divsChild>
            <w:div w:id="1672752839">
              <w:marLeft w:val="0"/>
              <w:marRight w:val="0"/>
              <w:marTop w:val="0"/>
              <w:marBottom w:val="0"/>
              <w:divBdr>
                <w:top w:val="none" w:sz="0" w:space="0" w:color="auto"/>
                <w:left w:val="none" w:sz="0" w:space="0" w:color="auto"/>
                <w:bottom w:val="none" w:sz="0" w:space="0" w:color="auto"/>
                <w:right w:val="none" w:sz="0" w:space="0" w:color="auto"/>
              </w:divBdr>
              <w:divsChild>
                <w:div w:id="201110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p.ubc.ca/" TargetMode="Externa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hyperlink" Target="https://hr.ubc.ca/working-ubc/faculty-collective-agreement-and-policies." TargetMode="External"/><Relationship Id="rId12" Type="http://schemas.openxmlformats.org/officeDocument/2006/relationships/hyperlink" Target="mailto:ischool.director@ubc.ca"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school.recruit@ubc.ca" TargetMode="External"/><Relationship Id="rId5" Type="http://schemas.openxmlformats.org/officeDocument/2006/relationships/settings" Target="settings.xml"/><Relationship Id="rId10" Type="http://schemas.openxmlformats.org/officeDocument/2006/relationships/hyperlink" Target="https://lais.air.arts.ubc.ca/assistant-professor-of-teaching-tenure-track-in-library-and-information-studies/" TargetMode="External"/><Relationship Id="rId4" Type="http://schemas.openxmlformats.org/officeDocument/2006/relationships/styles" Target="styles.xml"/><Relationship Id="rId9" Type="http://schemas.openxmlformats.org/officeDocument/2006/relationships/hyperlink" Target="http://indigenous.ubc.c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1ACEFEE1917440A59C1F44FB87DF14" ma:contentTypeVersion="4" ma:contentTypeDescription="Create a new document." ma:contentTypeScope="" ma:versionID="cabf5181dfadab6d8f773da8ef742352">
  <xsd:schema xmlns:xsd="http://www.w3.org/2001/XMLSchema" xmlns:xs="http://www.w3.org/2001/XMLSchema" xmlns:p="http://schemas.microsoft.com/office/2006/metadata/properties" xmlns:ns2="89a2e0bd-f87b-48e5-a0dc-2489825c5fc2" targetNamespace="http://schemas.microsoft.com/office/2006/metadata/properties" ma:root="true" ma:fieldsID="bd19b258e437626de93bac0b73186562" ns2:_="">
    <xsd:import namespace="89a2e0bd-f87b-48e5-a0dc-2489825c5fc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a2e0bd-f87b-48e5-a0dc-2489825c5f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D620CE3-49AC-47CD-838E-66C78A2B02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a2e0bd-f87b-48e5-a0dc-2489825c5f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4B98AC-A262-4C32-B919-78B8B5EDEFC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1283</Words>
  <Characters>7316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McCombs, Charlene</cp:lastModifiedBy>
  <cp:revision>9</cp:revision>
  <dcterms:created xsi:type="dcterms:W3CDTF">2022-10-11T23:33:00Z</dcterms:created>
  <dcterms:modified xsi:type="dcterms:W3CDTF">2022-10-12T16:02:00Z</dcterms:modified>
</cp:coreProperties>
</file>