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806E8" w14:textId="77777777" w:rsidR="009F4DBA" w:rsidRDefault="009F4DBA" w:rsidP="009F4DBA">
      <w:pPr>
        <w:ind w:left="4623" w:right="4243"/>
        <w:jc w:val="center"/>
        <w:rPr>
          <w:rFonts w:ascii="Verdana"/>
          <w:b/>
          <w:sz w:val="20"/>
        </w:rPr>
      </w:pPr>
      <w:r>
        <w:rPr>
          <w:rFonts w:ascii="Verdana"/>
          <w:b/>
          <w:sz w:val="20"/>
        </w:rPr>
        <w:t>Western</w:t>
      </w:r>
      <w:r>
        <w:rPr>
          <w:rFonts w:ascii="Verdana"/>
          <w:b/>
          <w:spacing w:val="-17"/>
          <w:sz w:val="20"/>
        </w:rPr>
        <w:t xml:space="preserve"> </w:t>
      </w:r>
      <w:r>
        <w:rPr>
          <w:rFonts w:ascii="Verdana"/>
          <w:b/>
          <w:sz w:val="20"/>
        </w:rPr>
        <w:t>University</w:t>
      </w:r>
      <w:r>
        <w:rPr>
          <w:rFonts w:ascii="Verdana"/>
          <w:b/>
          <w:spacing w:val="-65"/>
          <w:sz w:val="20"/>
        </w:rPr>
        <w:t xml:space="preserve"> </w:t>
      </w:r>
      <w:r>
        <w:rPr>
          <w:rFonts w:ascii="Verdana"/>
          <w:b/>
          <w:sz w:val="20"/>
        </w:rPr>
        <w:t>Archivist</w:t>
      </w:r>
    </w:p>
    <w:p w14:paraId="5CDDCA78" w14:textId="77777777" w:rsidR="009F4DBA" w:rsidRDefault="009F4DBA" w:rsidP="009F4DBA">
      <w:pPr>
        <w:spacing w:before="1"/>
        <w:ind w:left="2040" w:right="1525"/>
        <w:jc w:val="center"/>
        <w:rPr>
          <w:rFonts w:ascii="Verdana"/>
          <w:b/>
          <w:bCs/>
          <w:sz w:val="20"/>
          <w:szCs w:val="20"/>
        </w:rPr>
      </w:pPr>
      <w:r w:rsidRPr="415D3DFF">
        <w:rPr>
          <w:rFonts w:ascii="Verdana"/>
          <w:b/>
          <w:bCs/>
          <w:sz w:val="20"/>
          <w:szCs w:val="20"/>
        </w:rPr>
        <w:t>Probationary</w:t>
      </w:r>
      <w:r w:rsidRPr="415D3DFF">
        <w:rPr>
          <w:rFonts w:ascii="Verdana"/>
          <w:b/>
          <w:bCs/>
          <w:spacing w:val="-4"/>
          <w:sz w:val="20"/>
          <w:szCs w:val="20"/>
        </w:rPr>
        <w:t xml:space="preserve"> </w:t>
      </w:r>
      <w:r w:rsidRPr="415D3DFF">
        <w:rPr>
          <w:rFonts w:ascii="Verdana"/>
          <w:b/>
          <w:bCs/>
          <w:sz w:val="20"/>
          <w:szCs w:val="20"/>
        </w:rPr>
        <w:t>or</w:t>
      </w:r>
      <w:r w:rsidRPr="415D3DFF">
        <w:rPr>
          <w:rFonts w:ascii="Verdana"/>
          <w:b/>
          <w:bCs/>
          <w:spacing w:val="-5"/>
          <w:sz w:val="20"/>
          <w:szCs w:val="20"/>
        </w:rPr>
        <w:t xml:space="preserve"> </w:t>
      </w:r>
      <w:r w:rsidRPr="415D3DFF">
        <w:rPr>
          <w:rFonts w:ascii="Verdana"/>
          <w:b/>
          <w:bCs/>
          <w:sz w:val="20"/>
          <w:szCs w:val="20"/>
        </w:rPr>
        <w:t>Continuing</w:t>
      </w:r>
      <w:r w:rsidRPr="415D3DFF">
        <w:rPr>
          <w:rFonts w:ascii="Verdana"/>
          <w:b/>
          <w:bCs/>
          <w:spacing w:val="-2"/>
          <w:sz w:val="20"/>
          <w:szCs w:val="20"/>
        </w:rPr>
        <w:t xml:space="preserve"> </w:t>
      </w:r>
      <w:r w:rsidRPr="415D3DFF">
        <w:rPr>
          <w:rFonts w:ascii="Verdana"/>
          <w:b/>
          <w:bCs/>
          <w:sz w:val="20"/>
          <w:szCs w:val="20"/>
        </w:rPr>
        <w:t>Appointment</w:t>
      </w:r>
    </w:p>
    <w:p w14:paraId="43AD55C7" w14:textId="77777777" w:rsidR="009F4DBA" w:rsidRDefault="009F4DBA" w:rsidP="009F4DBA">
      <w:pPr>
        <w:spacing w:before="1"/>
        <w:ind w:left="2040" w:right="1525"/>
        <w:jc w:val="center"/>
        <w:rPr>
          <w:b/>
          <w:bCs/>
          <w:sz w:val="20"/>
          <w:szCs w:val="20"/>
        </w:rPr>
      </w:pPr>
    </w:p>
    <w:p w14:paraId="6BC09A9E" w14:textId="77777777" w:rsidR="009F4DBA" w:rsidRDefault="009F4DBA" w:rsidP="009F4DBA">
      <w:pPr>
        <w:spacing w:before="1"/>
        <w:ind w:left="2040" w:right="1525"/>
        <w:jc w:val="center"/>
        <w:rPr>
          <w:b/>
          <w:bCs/>
          <w:sz w:val="20"/>
          <w:szCs w:val="20"/>
        </w:rPr>
      </w:pPr>
      <w:r w:rsidRPr="415D3DFF">
        <w:rPr>
          <w:rFonts w:ascii="Verdana"/>
          <w:b/>
          <w:bCs/>
          <w:sz w:val="20"/>
          <w:szCs w:val="20"/>
        </w:rPr>
        <w:t>Western Libraries</w:t>
      </w:r>
    </w:p>
    <w:p w14:paraId="56F88BBE" w14:textId="77777777" w:rsidR="009F4DBA" w:rsidRDefault="009F4DBA" w:rsidP="009F4DBA">
      <w:pPr>
        <w:spacing w:before="1"/>
        <w:ind w:left="2040" w:right="1525"/>
        <w:jc w:val="center"/>
        <w:rPr>
          <w:rFonts w:ascii="Verdana"/>
          <w:b/>
          <w:bCs/>
          <w:sz w:val="20"/>
          <w:szCs w:val="20"/>
        </w:rPr>
      </w:pPr>
      <w:r w:rsidRPr="415D3DFF">
        <w:rPr>
          <w:rFonts w:ascii="Verdana"/>
          <w:b/>
          <w:bCs/>
          <w:sz w:val="20"/>
          <w:szCs w:val="20"/>
        </w:rPr>
        <w:t>Archives and Special Collections</w:t>
      </w:r>
    </w:p>
    <w:p w14:paraId="1815EB0B" w14:textId="77777777" w:rsidR="009F4DBA" w:rsidRDefault="009F4DBA" w:rsidP="009F4DBA">
      <w:pPr>
        <w:pStyle w:val="BodyText"/>
        <w:spacing w:before="11"/>
        <w:rPr>
          <w:rFonts w:ascii="Verdana"/>
          <w:b/>
          <w:sz w:val="19"/>
        </w:rPr>
      </w:pPr>
    </w:p>
    <w:p w14:paraId="1BE6B182" w14:textId="77777777" w:rsidR="009F4DBA" w:rsidRDefault="009F4DBA" w:rsidP="009F4DBA">
      <w:pPr>
        <w:pStyle w:val="BodyText"/>
        <w:spacing w:before="3"/>
        <w:rPr>
          <w:rFonts w:ascii="Verdana"/>
          <w:b/>
          <w:sz w:val="17"/>
        </w:rPr>
      </w:pPr>
    </w:p>
    <w:p w14:paraId="7C3477A7" w14:textId="77777777" w:rsidR="009F4DBA" w:rsidRDefault="009F4DBA" w:rsidP="009F4DBA">
      <w:pPr>
        <w:spacing w:before="57"/>
        <w:ind w:left="1020"/>
        <w:rPr>
          <w:b/>
        </w:rPr>
      </w:pPr>
      <w:r>
        <w:rPr>
          <w:b/>
        </w:rPr>
        <w:t>Role</w:t>
      </w:r>
      <w:r>
        <w:rPr>
          <w:b/>
          <w:spacing w:val="-3"/>
        </w:rPr>
        <w:t xml:space="preserve"> </w:t>
      </w:r>
      <w:r>
        <w:rPr>
          <w:b/>
        </w:rPr>
        <w:t>Description</w:t>
      </w:r>
    </w:p>
    <w:p w14:paraId="03DF410D" w14:textId="77777777" w:rsidR="009F4DBA" w:rsidRDefault="009F4DBA" w:rsidP="009F4DBA">
      <w:pPr>
        <w:pStyle w:val="BodyText"/>
        <w:spacing w:before="10"/>
        <w:rPr>
          <w:b/>
          <w:sz w:val="21"/>
        </w:rPr>
      </w:pPr>
    </w:p>
    <w:p w14:paraId="26CF3B1C" w14:textId="0DB196BC" w:rsidR="009F4DBA" w:rsidRDefault="009F4DBA" w:rsidP="009F4DBA">
      <w:pPr>
        <w:pStyle w:val="BodyText"/>
        <w:ind w:left="1020" w:right="688"/>
      </w:pPr>
      <w:r>
        <w:t>Western Libraries seeks an innovative, enthusiastic, service-oriented individual for the position of</w:t>
      </w:r>
      <w:r>
        <w:rPr>
          <w:spacing w:val="1"/>
        </w:rPr>
        <w:t xml:space="preserve"> </w:t>
      </w:r>
      <w:r>
        <w:t>Archivist in Archives and Special Collections (ASC). This appointment, which will be filled as a Probationary or Continuing</w:t>
      </w:r>
      <w:r>
        <w:rPr>
          <w:spacing w:val="1"/>
        </w:rPr>
        <w:t xml:space="preserve"> </w:t>
      </w:r>
      <w:r>
        <w:t>Appointment depending on the experience of the successful candidate, is available beginning on or</w:t>
      </w:r>
      <w:r>
        <w:rPr>
          <w:spacing w:val="1"/>
        </w:rPr>
        <w:t xml:space="preserve"> </w:t>
      </w:r>
      <w:r>
        <w:t xml:space="preserve">about January 1, 2022, and will be filled at a rank and salary commensurate with the successful </w:t>
      </w:r>
      <w:r w:rsidRPr="0034037C">
        <w:t>candidate’s</w:t>
      </w:r>
      <w:r w:rsidR="0034037C" w:rsidRPr="0034037C">
        <w:t xml:space="preserve"> </w:t>
      </w:r>
      <w:r w:rsidRPr="0034037C">
        <w:rPr>
          <w:spacing w:val="-47"/>
        </w:rPr>
        <w:t xml:space="preserve"> </w:t>
      </w:r>
      <w:r w:rsidR="00BB1B5B" w:rsidRPr="0034037C">
        <w:rPr>
          <w:spacing w:val="-47"/>
        </w:rPr>
        <w:t xml:space="preserve"> </w:t>
      </w:r>
      <w:r w:rsidRPr="0034037C">
        <w:t>experience</w:t>
      </w:r>
      <w:r>
        <w:t>. Reporting to the Head, Archives and Special Collections, and working as a member of the Archives and Special</w:t>
      </w:r>
      <w:r>
        <w:rPr>
          <w:spacing w:val="1"/>
        </w:rPr>
        <w:t xml:space="preserve"> </w:t>
      </w:r>
      <w:r>
        <w:t>Collections Team, the Archivist will be responsible for providing the full range of archival services to</w:t>
      </w:r>
      <w:r>
        <w:rPr>
          <w:spacing w:val="1"/>
        </w:rPr>
        <w:t xml:space="preserve"> </w:t>
      </w:r>
      <w:r>
        <w:t>Western Libraries users.</w:t>
      </w:r>
      <w:r>
        <w:rPr>
          <w:spacing w:val="49"/>
        </w:rPr>
        <w:t xml:space="preserve"> </w:t>
      </w:r>
      <w:r>
        <w:t>The Archivist will also support the ongoing development and implementation</w:t>
      </w:r>
      <w:r>
        <w:rPr>
          <w:spacing w:val="1"/>
        </w:rPr>
        <w:t xml:space="preserve"> </w:t>
      </w:r>
      <w:r>
        <w:t>of the Team's strategies, policies and procedures in collections management and public service, and, as</w:t>
      </w:r>
      <w:r>
        <w:rPr>
          <w:spacing w:val="1"/>
        </w:rPr>
        <w:t xml:space="preserve"> </w:t>
      </w:r>
      <w:r>
        <w:t>appropriate, participate in specific projects and initiatives, such as those designed to improve access or</w:t>
      </w:r>
      <w:r>
        <w:rPr>
          <w:spacing w:val="1"/>
        </w:rPr>
        <w:t xml:space="preserve"> </w:t>
      </w:r>
      <w:r>
        <w:t>support</w:t>
      </w:r>
      <w:r>
        <w:rPr>
          <w:spacing w:val="-1"/>
        </w:rPr>
        <w:t xml:space="preserve"> </w:t>
      </w:r>
      <w:r>
        <w:t>digital preservation.</w:t>
      </w:r>
    </w:p>
    <w:p w14:paraId="771B5B2A" w14:textId="77777777" w:rsidR="009F4DBA" w:rsidRDefault="009F4DBA" w:rsidP="009F4DBA">
      <w:pPr>
        <w:pStyle w:val="BodyText"/>
        <w:spacing w:before="1"/>
      </w:pPr>
    </w:p>
    <w:p w14:paraId="6F854AB9" w14:textId="5D084731" w:rsidR="009F4DBA" w:rsidRDefault="009F4DBA" w:rsidP="009F4DBA">
      <w:pPr>
        <w:pStyle w:val="BodyText"/>
        <w:ind w:left="1020" w:right="674"/>
        <w:jc w:val="both"/>
      </w:pPr>
      <w:r>
        <w:t>The Archivist will be primarily responsible for acquisition and appraisal, arrangement and description,</w:t>
      </w:r>
      <w:r>
        <w:rPr>
          <w:spacing w:val="1"/>
        </w:rPr>
        <w:t xml:space="preserve"> </w:t>
      </w:r>
      <w:r>
        <w:t xml:space="preserve">preservation, reference services, and research support, and instruction associated with assigned </w:t>
      </w:r>
      <w:proofErr w:type="spellStart"/>
      <w:r>
        <w:t>fonds</w:t>
      </w:r>
      <w:proofErr w:type="spellEnd"/>
      <w:r>
        <w:rPr>
          <w:spacing w:val="1"/>
        </w:rPr>
        <w:t xml:space="preserve"> </w:t>
      </w:r>
      <w:r>
        <w:t>and collections.</w:t>
      </w:r>
      <w:r>
        <w:rPr>
          <w:spacing w:val="1"/>
        </w:rPr>
        <w:t xml:space="preserve"> </w:t>
      </w:r>
      <w:r>
        <w:t>The Archivist will assess and selectively build archival holdings, supporting both existing</w:t>
      </w:r>
      <w:r>
        <w:rPr>
          <w:spacing w:val="-47"/>
        </w:rPr>
        <w:t xml:space="preserve"> </w:t>
      </w:r>
      <w:r>
        <w:t>areas of strength and new and developing areas of research and graduate study.</w:t>
      </w:r>
      <w:r>
        <w:rPr>
          <w:spacing w:val="1"/>
        </w:rPr>
        <w:t xml:space="preserve"> </w:t>
      </w:r>
      <w:r>
        <w:t>The Archivist will also</w:t>
      </w:r>
      <w:r>
        <w:rPr>
          <w:spacing w:val="1"/>
        </w:rPr>
        <w:t xml:space="preserve"> </w:t>
      </w:r>
      <w:r>
        <w:t>help increase access to archival holdings through improved physical and intellectual control,</w:t>
      </w:r>
      <w:r>
        <w:rPr>
          <w:spacing w:val="1"/>
        </w:rPr>
        <w:t xml:space="preserve"> </w:t>
      </w:r>
      <w:r>
        <w:t>arrangement and description, and setting priorities for digitization.</w:t>
      </w:r>
      <w:r>
        <w:rPr>
          <w:spacing w:val="1"/>
        </w:rPr>
        <w:t xml:space="preserve"> </w:t>
      </w:r>
      <w:r>
        <w:t>The Archivist will support faculty, staff, undergraduate</w:t>
      </w:r>
      <w:r>
        <w:rPr>
          <w:spacing w:val="1"/>
        </w:rPr>
        <w:t xml:space="preserve"> </w:t>
      </w:r>
      <w:r>
        <w:t>and graduate students, visiting academics, and members of the general community conducting research</w:t>
      </w:r>
      <w:r>
        <w:rPr>
          <w:spacing w:val="-47"/>
        </w:rPr>
        <w:t xml:space="preserve"> </w:t>
      </w:r>
      <w:r>
        <w:t>using archival sources.</w:t>
      </w:r>
      <w:r>
        <w:rPr>
          <w:spacing w:val="1"/>
        </w:rPr>
        <w:t xml:space="preserve"> </w:t>
      </w:r>
      <w:r>
        <w:t>This support will be accomplished through reference service, advanced</w:t>
      </w:r>
      <w:r>
        <w:rPr>
          <w:spacing w:val="1"/>
        </w:rPr>
        <w:t xml:space="preserve"> </w:t>
      </w:r>
      <w:r>
        <w:t>research</w:t>
      </w:r>
      <w:r>
        <w:rPr>
          <w:spacing w:val="-4"/>
        </w:rPr>
        <w:t xml:space="preserve"> </w:t>
      </w:r>
      <w:r>
        <w:t>consultation,</w:t>
      </w:r>
      <w:r>
        <w:rPr>
          <w:spacing w:val="-3"/>
        </w:rPr>
        <w:t xml:space="preserve"> </w:t>
      </w:r>
      <w:r>
        <w:t>and</w:t>
      </w:r>
      <w:r>
        <w:rPr>
          <w:spacing w:val="-3"/>
        </w:rPr>
        <w:t xml:space="preserve"> </w:t>
      </w:r>
      <w:r>
        <w:t>formal and informal instruction.</w:t>
      </w:r>
    </w:p>
    <w:p w14:paraId="67908DC5" w14:textId="77777777" w:rsidR="009F4DBA" w:rsidRDefault="009F4DBA" w:rsidP="009F4DBA">
      <w:pPr>
        <w:pStyle w:val="BodyText"/>
      </w:pPr>
    </w:p>
    <w:p w14:paraId="13604FAE" w14:textId="7CA037EA" w:rsidR="00BB1B5B" w:rsidRPr="00CE055C" w:rsidRDefault="009F4DBA" w:rsidP="00BB1B5B">
      <w:pPr>
        <w:ind w:left="1020"/>
        <w:rPr>
          <w:b/>
        </w:rPr>
      </w:pPr>
      <w:r>
        <w:rPr>
          <w:b/>
        </w:rPr>
        <w:t>Qualifications</w:t>
      </w:r>
      <w:r w:rsidR="00BB1B5B">
        <w:rPr>
          <w:b/>
        </w:rPr>
        <w:t xml:space="preserve"> </w:t>
      </w:r>
      <w:r w:rsidR="00BB1B5B" w:rsidRPr="00CE055C">
        <w:rPr>
          <w:b/>
        </w:rPr>
        <w:t>and experience</w:t>
      </w:r>
    </w:p>
    <w:p w14:paraId="0B33A0C4" w14:textId="56AB414A" w:rsidR="00BB1B5B" w:rsidRDefault="00BB1B5B" w:rsidP="009F4DBA">
      <w:pPr>
        <w:ind w:left="1020"/>
        <w:rPr>
          <w:b/>
        </w:rPr>
      </w:pPr>
    </w:p>
    <w:p w14:paraId="0365AF17" w14:textId="76A88010" w:rsidR="009F4DBA" w:rsidRPr="00CE055C" w:rsidRDefault="00BB1B5B" w:rsidP="00BB1B5B">
      <w:pPr>
        <w:ind w:left="1020"/>
      </w:pPr>
      <w:r w:rsidRPr="00CE055C">
        <w:t>Required:</w:t>
      </w:r>
    </w:p>
    <w:p w14:paraId="3E37D1CE" w14:textId="77777777" w:rsidR="00BB1B5B" w:rsidRDefault="00BB1B5B" w:rsidP="00BB1B5B">
      <w:pPr>
        <w:tabs>
          <w:tab w:val="left" w:pos="1785"/>
          <w:tab w:val="left" w:pos="1786"/>
        </w:tabs>
        <w:spacing w:before="1"/>
        <w:ind w:right="690"/>
      </w:pPr>
    </w:p>
    <w:p w14:paraId="5DAA08BF" w14:textId="77777777" w:rsidR="00E46046" w:rsidRDefault="00BB1B5B" w:rsidP="00E46046">
      <w:pPr>
        <w:pStyle w:val="ListParagraph"/>
        <w:numPr>
          <w:ilvl w:val="0"/>
          <w:numId w:val="2"/>
        </w:numPr>
        <w:tabs>
          <w:tab w:val="left" w:pos="1785"/>
          <w:tab w:val="left" w:pos="1786"/>
        </w:tabs>
        <w:spacing w:before="1"/>
        <w:ind w:right="690"/>
      </w:pPr>
      <w:r>
        <w:t>Master’s degree in Archival Studies, or a Master’s degree with an archival</w:t>
      </w:r>
      <w:r>
        <w:rPr>
          <w:spacing w:val="1"/>
        </w:rPr>
        <w:t xml:space="preserve"> </w:t>
      </w:r>
      <w:r>
        <w:t>studies specialization, or a Master’s degree combined with relevant experience as an Archivist with a</w:t>
      </w:r>
      <w:r>
        <w:rPr>
          <w:spacing w:val="-47"/>
        </w:rPr>
        <w:t xml:space="preserve"> </w:t>
      </w:r>
      <w:r>
        <w:t>minimum</w:t>
      </w:r>
      <w:r>
        <w:rPr>
          <w:spacing w:val="-2"/>
        </w:rPr>
        <w:t xml:space="preserve"> </w:t>
      </w:r>
      <w:r>
        <w:t>of</w:t>
      </w:r>
      <w:r>
        <w:rPr>
          <w:spacing w:val="-1"/>
        </w:rPr>
        <w:t xml:space="preserve"> </w:t>
      </w:r>
      <w:r>
        <w:t>two</w:t>
      </w:r>
      <w:r>
        <w:rPr>
          <w:spacing w:val="1"/>
        </w:rPr>
        <w:t xml:space="preserve"> </w:t>
      </w:r>
      <w:r>
        <w:t>years</w:t>
      </w:r>
      <w:r>
        <w:rPr>
          <w:spacing w:val="-3"/>
        </w:rPr>
        <w:t xml:space="preserve"> </w:t>
      </w:r>
      <w:r>
        <w:t>of</w:t>
      </w:r>
      <w:r>
        <w:rPr>
          <w:spacing w:val="-1"/>
        </w:rPr>
        <w:t xml:space="preserve"> </w:t>
      </w:r>
      <w:r>
        <w:t>professional</w:t>
      </w:r>
      <w:r>
        <w:rPr>
          <w:spacing w:val="-1"/>
        </w:rPr>
        <w:t xml:space="preserve"> </w:t>
      </w:r>
      <w:r>
        <w:t>experience</w:t>
      </w:r>
      <w:r>
        <w:rPr>
          <w:spacing w:val="-1"/>
        </w:rPr>
        <w:t xml:space="preserve"> </w:t>
      </w:r>
      <w:r>
        <w:t>preferably in an</w:t>
      </w:r>
      <w:r>
        <w:rPr>
          <w:spacing w:val="-2"/>
        </w:rPr>
        <w:t xml:space="preserve"> </w:t>
      </w:r>
      <w:r>
        <w:t>academic</w:t>
      </w:r>
      <w:r>
        <w:rPr>
          <w:spacing w:val="-1"/>
        </w:rPr>
        <w:t xml:space="preserve"> </w:t>
      </w:r>
      <w:r>
        <w:t>archives</w:t>
      </w:r>
      <w:r>
        <w:rPr>
          <w:spacing w:val="-2"/>
        </w:rPr>
        <w:t xml:space="preserve"> </w:t>
      </w:r>
      <w:r>
        <w:t>setting.</w:t>
      </w:r>
    </w:p>
    <w:p w14:paraId="6C8D899D" w14:textId="2DB59BB6" w:rsidR="00BB1B5B" w:rsidRPr="00E46046" w:rsidRDefault="00BB1B5B" w:rsidP="00E46046">
      <w:pPr>
        <w:pStyle w:val="ListParagraph"/>
        <w:numPr>
          <w:ilvl w:val="0"/>
          <w:numId w:val="2"/>
        </w:numPr>
        <w:tabs>
          <w:tab w:val="left" w:pos="1785"/>
          <w:tab w:val="left" w:pos="1786"/>
        </w:tabs>
        <w:spacing w:before="1"/>
        <w:ind w:right="690"/>
      </w:pPr>
      <w:r>
        <w:t xml:space="preserve">experience with various types of </w:t>
      </w:r>
      <w:proofErr w:type="spellStart"/>
      <w:r>
        <w:t>fonds</w:t>
      </w:r>
      <w:proofErr w:type="spellEnd"/>
      <w:r>
        <w:t xml:space="preserve"> and collections including those originating with </w:t>
      </w:r>
      <w:r w:rsidRPr="0034037C">
        <w:t>large</w:t>
      </w:r>
      <w:r w:rsidR="0034037C" w:rsidRPr="0034037C">
        <w:t xml:space="preserve"> </w:t>
      </w:r>
      <w:r w:rsidRPr="00E46046">
        <w:rPr>
          <w:spacing w:val="-47"/>
        </w:rPr>
        <w:t xml:space="preserve"> </w:t>
      </w:r>
      <w:r w:rsidR="0034037C" w:rsidRPr="00E46046">
        <w:rPr>
          <w:spacing w:val="-47"/>
        </w:rPr>
        <w:t xml:space="preserve">  </w:t>
      </w:r>
      <w:r w:rsidRPr="0034037C">
        <w:t>organizations</w:t>
      </w:r>
      <w:r w:rsidRPr="00E46046">
        <w:rPr>
          <w:spacing w:val="-3"/>
        </w:rPr>
        <w:t xml:space="preserve"> </w:t>
      </w:r>
      <w:r>
        <w:t>or institutions</w:t>
      </w:r>
    </w:p>
    <w:p w14:paraId="227DA178" w14:textId="2B2C93A7" w:rsidR="009F4DBA" w:rsidRDefault="00BB1B5B" w:rsidP="009F4DBA">
      <w:pPr>
        <w:pStyle w:val="ListParagraph"/>
        <w:numPr>
          <w:ilvl w:val="0"/>
          <w:numId w:val="2"/>
        </w:numPr>
        <w:tabs>
          <w:tab w:val="left" w:pos="1785"/>
          <w:tab w:val="left" w:pos="1786"/>
        </w:tabs>
        <w:spacing w:before="1"/>
        <w:ind w:right="690"/>
      </w:pPr>
      <w:r>
        <w:t xml:space="preserve">experience with </w:t>
      </w:r>
      <w:r w:rsidR="009F4DBA" w:rsidRPr="415D3DFF">
        <w:t>acquisition and appraisal of archives through analysis or implementation of retention schedules</w:t>
      </w:r>
      <w:r w:rsidR="009F4DBA" w:rsidRPr="415D3DFF">
        <w:rPr>
          <w:spacing w:val="-47"/>
        </w:rPr>
        <w:t xml:space="preserve"> </w:t>
      </w:r>
      <w:r w:rsidR="009F4DBA" w:rsidRPr="415D3DFF">
        <w:t>or</w:t>
      </w:r>
      <w:r w:rsidR="009F4DBA" w:rsidRPr="415D3DFF">
        <w:rPr>
          <w:spacing w:val="-3"/>
        </w:rPr>
        <w:t xml:space="preserve"> </w:t>
      </w:r>
      <w:r w:rsidR="009F4DBA" w:rsidRPr="415D3DFF">
        <w:t>other</w:t>
      </w:r>
      <w:r w:rsidR="009F4DBA" w:rsidRPr="415D3DFF">
        <w:rPr>
          <w:spacing w:val="-2"/>
        </w:rPr>
        <w:t xml:space="preserve"> </w:t>
      </w:r>
      <w:r w:rsidR="009F4DBA" w:rsidRPr="415D3DFF">
        <w:t>means</w:t>
      </w:r>
      <w:r w:rsidR="009F4DBA" w:rsidRPr="415D3DFF">
        <w:rPr>
          <w:spacing w:val="-2"/>
        </w:rPr>
        <w:t xml:space="preserve"> </w:t>
      </w:r>
      <w:r w:rsidR="009F4DBA" w:rsidRPr="415D3DFF">
        <w:t>of internal</w:t>
      </w:r>
      <w:r w:rsidR="009F4DBA" w:rsidRPr="415D3DFF">
        <w:rPr>
          <w:spacing w:val="-5"/>
        </w:rPr>
        <w:t xml:space="preserve"> </w:t>
      </w:r>
      <w:r w:rsidR="009F4DBA" w:rsidRPr="415D3DFF">
        <w:t>transfer, and/or</w:t>
      </w:r>
      <w:r w:rsidR="009F4DBA" w:rsidRPr="415D3DFF">
        <w:rPr>
          <w:spacing w:val="-3"/>
        </w:rPr>
        <w:t xml:space="preserve"> </w:t>
      </w:r>
      <w:r w:rsidR="009F4DBA" w:rsidRPr="415D3DFF">
        <w:t>donor negotiation</w:t>
      </w:r>
      <w:r w:rsidR="009F4DBA" w:rsidRPr="415D3DFF">
        <w:rPr>
          <w:spacing w:val="-1"/>
        </w:rPr>
        <w:t xml:space="preserve"> </w:t>
      </w:r>
      <w:r w:rsidR="009F4DBA" w:rsidRPr="415D3DFF">
        <w:t>processes;</w:t>
      </w:r>
    </w:p>
    <w:p w14:paraId="48A837C2" w14:textId="2B23667E" w:rsidR="009F4DBA" w:rsidRDefault="00BB1B5B" w:rsidP="009F4DBA">
      <w:pPr>
        <w:pStyle w:val="ListParagraph"/>
        <w:numPr>
          <w:ilvl w:val="0"/>
          <w:numId w:val="2"/>
        </w:numPr>
        <w:tabs>
          <w:tab w:val="left" w:pos="1785"/>
          <w:tab w:val="left" w:pos="1786"/>
        </w:tabs>
        <w:ind w:right="773"/>
      </w:pPr>
      <w:r>
        <w:t xml:space="preserve">experience with </w:t>
      </w:r>
      <w:r w:rsidR="009F4DBA" w:rsidRPr="415D3DFF">
        <w:t xml:space="preserve">arrangement and description of personal and/or organizational records in accordance with </w:t>
      </w:r>
      <w:r w:rsidR="009F4DBA" w:rsidRPr="00E46046">
        <w:t>the</w:t>
      </w:r>
      <w:r w:rsidR="00E46046" w:rsidRPr="00E46046">
        <w:t xml:space="preserve"> </w:t>
      </w:r>
      <w:r w:rsidR="009F4DBA" w:rsidRPr="00E46046">
        <w:rPr>
          <w:spacing w:val="-47"/>
        </w:rPr>
        <w:t xml:space="preserve"> </w:t>
      </w:r>
      <w:r w:rsidR="009F4DBA" w:rsidRPr="00E46046">
        <w:t>Rules</w:t>
      </w:r>
      <w:r w:rsidR="009F4DBA" w:rsidRPr="415D3DFF">
        <w:t xml:space="preserve"> for Archival Description</w:t>
      </w:r>
      <w:r w:rsidR="009F4DBA" w:rsidRPr="415D3DFF">
        <w:rPr>
          <w:spacing w:val="-1"/>
        </w:rPr>
        <w:t xml:space="preserve"> </w:t>
      </w:r>
      <w:r w:rsidR="009F4DBA" w:rsidRPr="415D3DFF">
        <w:t>(RAD);</w:t>
      </w:r>
    </w:p>
    <w:p w14:paraId="786FEC08" w14:textId="0EBDE509" w:rsidR="009F4DBA" w:rsidRDefault="00BB1B5B" w:rsidP="009F4DBA">
      <w:pPr>
        <w:pStyle w:val="ListParagraph"/>
        <w:numPr>
          <w:ilvl w:val="0"/>
          <w:numId w:val="2"/>
        </w:numPr>
        <w:tabs>
          <w:tab w:val="left" w:pos="1785"/>
          <w:tab w:val="left" w:pos="1786"/>
        </w:tabs>
        <w:spacing w:line="279" w:lineRule="exact"/>
      </w:pPr>
      <w:r>
        <w:t xml:space="preserve">experience with </w:t>
      </w:r>
      <w:r w:rsidR="009F4DBA" w:rsidRPr="415D3DFF">
        <w:t>provision</w:t>
      </w:r>
      <w:r w:rsidR="009F4DBA" w:rsidRPr="415D3DFF">
        <w:rPr>
          <w:spacing w:val="-4"/>
        </w:rPr>
        <w:t xml:space="preserve"> </w:t>
      </w:r>
      <w:r w:rsidR="009F4DBA" w:rsidRPr="415D3DFF">
        <w:t>of</w:t>
      </w:r>
      <w:r w:rsidR="009F4DBA" w:rsidRPr="415D3DFF">
        <w:rPr>
          <w:spacing w:val="-1"/>
        </w:rPr>
        <w:t xml:space="preserve"> </w:t>
      </w:r>
      <w:r w:rsidR="009F4DBA" w:rsidRPr="415D3DFF">
        <w:t>reference and</w:t>
      </w:r>
      <w:r w:rsidR="009F4DBA" w:rsidRPr="415D3DFF">
        <w:rPr>
          <w:spacing w:val="-4"/>
        </w:rPr>
        <w:t xml:space="preserve"> </w:t>
      </w:r>
      <w:r w:rsidR="009F4DBA" w:rsidRPr="415D3DFF">
        <w:t>research</w:t>
      </w:r>
      <w:r w:rsidR="009F4DBA" w:rsidRPr="415D3DFF">
        <w:rPr>
          <w:spacing w:val="-4"/>
        </w:rPr>
        <w:t xml:space="preserve"> </w:t>
      </w:r>
      <w:r w:rsidR="009F4DBA" w:rsidRPr="415D3DFF">
        <w:t>services;</w:t>
      </w:r>
      <w:r w:rsidR="009F4DBA" w:rsidRPr="415D3DFF">
        <w:rPr>
          <w:spacing w:val="2"/>
        </w:rPr>
        <w:t xml:space="preserve"> </w:t>
      </w:r>
      <w:r w:rsidR="009F4DBA" w:rsidRPr="415D3DFF">
        <w:t>instruction</w:t>
      </w:r>
      <w:r w:rsidR="009F4DBA" w:rsidRPr="415D3DFF">
        <w:rPr>
          <w:spacing w:val="-2"/>
        </w:rPr>
        <w:t xml:space="preserve"> </w:t>
      </w:r>
      <w:r w:rsidR="009F4DBA" w:rsidRPr="415D3DFF">
        <w:t>on</w:t>
      </w:r>
      <w:r w:rsidR="009F4DBA" w:rsidRPr="415D3DFF">
        <w:rPr>
          <w:spacing w:val="-5"/>
        </w:rPr>
        <w:t xml:space="preserve"> </w:t>
      </w:r>
      <w:r w:rsidR="009F4DBA" w:rsidRPr="415D3DFF">
        <w:t>the use</w:t>
      </w:r>
      <w:r w:rsidR="009F4DBA" w:rsidRPr="415D3DFF">
        <w:rPr>
          <w:spacing w:val="-3"/>
        </w:rPr>
        <w:t xml:space="preserve"> </w:t>
      </w:r>
      <w:r w:rsidR="009F4DBA" w:rsidRPr="415D3DFF">
        <w:t>of</w:t>
      </w:r>
      <w:r w:rsidR="009F4DBA" w:rsidRPr="415D3DFF">
        <w:rPr>
          <w:spacing w:val="-1"/>
        </w:rPr>
        <w:t xml:space="preserve"> </w:t>
      </w:r>
      <w:r w:rsidR="009F4DBA" w:rsidRPr="415D3DFF">
        <w:t>archival resources;</w:t>
      </w:r>
    </w:p>
    <w:p w14:paraId="78BEF7F2" w14:textId="4E7A4F38" w:rsidR="009F4DBA" w:rsidRDefault="009F4DBA" w:rsidP="009F4DBA">
      <w:pPr>
        <w:pStyle w:val="ListParagraph"/>
        <w:numPr>
          <w:ilvl w:val="0"/>
          <w:numId w:val="2"/>
        </w:numPr>
        <w:tabs>
          <w:tab w:val="left" w:pos="1785"/>
          <w:tab w:val="left" w:pos="1786"/>
        </w:tabs>
        <w:spacing w:before="1"/>
      </w:pPr>
      <w:r w:rsidRPr="415D3DFF">
        <w:t>practical experience in applying preservation best practices to archives and special collections</w:t>
      </w:r>
      <w:r w:rsidR="00C70509">
        <w:t>;</w:t>
      </w:r>
    </w:p>
    <w:p w14:paraId="513B07A8" w14:textId="3A5B67E9" w:rsidR="009F4DBA" w:rsidRDefault="00BB1B5B" w:rsidP="009F4DBA">
      <w:pPr>
        <w:pStyle w:val="ListParagraph"/>
        <w:numPr>
          <w:ilvl w:val="0"/>
          <w:numId w:val="2"/>
        </w:numPr>
        <w:tabs>
          <w:tab w:val="left" w:pos="1785"/>
          <w:tab w:val="left" w:pos="1786"/>
        </w:tabs>
      </w:pPr>
      <w:r>
        <w:t xml:space="preserve">experience with </w:t>
      </w:r>
      <w:r w:rsidR="009F4DBA" w:rsidRPr="415D3DFF">
        <w:t>use of</w:t>
      </w:r>
      <w:r w:rsidR="009F4DBA" w:rsidRPr="415D3DFF">
        <w:rPr>
          <w:spacing w:val="-4"/>
        </w:rPr>
        <w:t xml:space="preserve"> </w:t>
      </w:r>
      <w:r w:rsidR="009F4DBA" w:rsidRPr="415D3DFF">
        <w:t>archives</w:t>
      </w:r>
      <w:r w:rsidR="009F4DBA" w:rsidRPr="415D3DFF">
        <w:rPr>
          <w:spacing w:val="-2"/>
        </w:rPr>
        <w:t xml:space="preserve"> </w:t>
      </w:r>
      <w:r w:rsidR="009F4DBA" w:rsidRPr="415D3DFF">
        <w:t>management</w:t>
      </w:r>
      <w:r w:rsidR="009F4DBA" w:rsidRPr="415D3DFF">
        <w:rPr>
          <w:spacing w:val="-1"/>
        </w:rPr>
        <w:t xml:space="preserve"> </w:t>
      </w:r>
      <w:r w:rsidR="009F4DBA" w:rsidRPr="415D3DFF">
        <w:t>software</w:t>
      </w:r>
      <w:r w:rsidR="00C70509">
        <w:t>;</w:t>
      </w:r>
    </w:p>
    <w:p w14:paraId="5C1DD66B" w14:textId="184D3A5B" w:rsidR="00BB1B5B" w:rsidRDefault="00C70509" w:rsidP="00C70509">
      <w:pPr>
        <w:pStyle w:val="ListParagraph"/>
        <w:numPr>
          <w:ilvl w:val="0"/>
          <w:numId w:val="2"/>
        </w:numPr>
        <w:tabs>
          <w:tab w:val="left" w:pos="1785"/>
          <w:tab w:val="left" w:pos="1786"/>
        </w:tabs>
      </w:pPr>
      <w:r w:rsidRPr="00CE055C">
        <w:t>initiative and</w:t>
      </w:r>
      <w:r>
        <w:t xml:space="preserve"> </w:t>
      </w:r>
      <w:r w:rsidR="00BB1B5B" w:rsidRPr="415D3DFF">
        <w:t>outstanding communication, presentation, instruction and</w:t>
      </w:r>
      <w:r w:rsidR="00BB1B5B" w:rsidRPr="00C70509">
        <w:rPr>
          <w:spacing w:val="-47"/>
        </w:rPr>
        <w:t xml:space="preserve"> </w:t>
      </w:r>
      <w:r w:rsidR="00BB1B5B" w:rsidRPr="415D3DFF">
        <w:t>interpersonal</w:t>
      </w:r>
      <w:r w:rsidR="00BB1B5B" w:rsidRPr="00C70509">
        <w:rPr>
          <w:spacing w:val="-1"/>
        </w:rPr>
        <w:t xml:space="preserve"> </w:t>
      </w:r>
      <w:r w:rsidR="00BB1B5B" w:rsidRPr="415D3DFF">
        <w:t>skills;</w:t>
      </w:r>
    </w:p>
    <w:p w14:paraId="7FB7A367" w14:textId="1164CFAE" w:rsidR="00BB1B5B" w:rsidRDefault="00BB1B5B" w:rsidP="00BB1B5B">
      <w:pPr>
        <w:pStyle w:val="ListParagraph"/>
        <w:numPr>
          <w:ilvl w:val="0"/>
          <w:numId w:val="2"/>
        </w:numPr>
        <w:tabs>
          <w:tab w:val="left" w:pos="1785"/>
          <w:tab w:val="left" w:pos="1786"/>
        </w:tabs>
        <w:spacing w:before="2"/>
      </w:pPr>
      <w:r w:rsidRPr="415D3DFF">
        <w:t>excellent</w:t>
      </w:r>
      <w:r w:rsidRPr="415D3DFF">
        <w:rPr>
          <w:spacing w:val="-2"/>
        </w:rPr>
        <w:t xml:space="preserve"> </w:t>
      </w:r>
      <w:r w:rsidRPr="415D3DFF">
        <w:t>critical</w:t>
      </w:r>
      <w:r w:rsidRPr="415D3DFF">
        <w:rPr>
          <w:spacing w:val="-4"/>
        </w:rPr>
        <w:t xml:space="preserve"> </w:t>
      </w:r>
      <w:r w:rsidRPr="415D3DFF">
        <w:t>thinking</w:t>
      </w:r>
      <w:r w:rsidRPr="415D3DFF">
        <w:rPr>
          <w:spacing w:val="-1"/>
        </w:rPr>
        <w:t xml:space="preserve"> </w:t>
      </w:r>
      <w:r w:rsidRPr="415D3DFF">
        <w:t>and</w:t>
      </w:r>
      <w:r w:rsidRPr="415D3DFF">
        <w:rPr>
          <w:spacing w:val="-1"/>
        </w:rPr>
        <w:t xml:space="preserve"> </w:t>
      </w:r>
      <w:r w:rsidRPr="415D3DFF">
        <w:t>analytical</w:t>
      </w:r>
      <w:r w:rsidRPr="415D3DFF">
        <w:rPr>
          <w:spacing w:val="-4"/>
        </w:rPr>
        <w:t xml:space="preserve"> </w:t>
      </w:r>
      <w:r w:rsidRPr="415D3DFF">
        <w:t>skills;</w:t>
      </w:r>
    </w:p>
    <w:p w14:paraId="4304B322" w14:textId="17FAB018" w:rsidR="00BB1B5B" w:rsidRDefault="00BB1B5B" w:rsidP="00BB1B5B">
      <w:pPr>
        <w:pStyle w:val="ListParagraph"/>
        <w:numPr>
          <w:ilvl w:val="0"/>
          <w:numId w:val="2"/>
        </w:numPr>
        <w:tabs>
          <w:tab w:val="left" w:pos="1785"/>
          <w:tab w:val="left" w:pos="1786"/>
        </w:tabs>
      </w:pPr>
      <w:r w:rsidRPr="415D3DFF">
        <w:t>resourcefulness,</w:t>
      </w:r>
      <w:r w:rsidRPr="415D3DFF">
        <w:rPr>
          <w:spacing w:val="-1"/>
        </w:rPr>
        <w:t xml:space="preserve"> </w:t>
      </w:r>
      <w:r w:rsidRPr="415D3DFF">
        <w:t>innovation,</w:t>
      </w:r>
      <w:r w:rsidRPr="415D3DFF">
        <w:rPr>
          <w:spacing w:val="-2"/>
        </w:rPr>
        <w:t xml:space="preserve"> </w:t>
      </w:r>
      <w:r w:rsidRPr="415D3DFF">
        <w:t>and</w:t>
      </w:r>
      <w:r w:rsidRPr="415D3DFF">
        <w:rPr>
          <w:spacing w:val="-3"/>
        </w:rPr>
        <w:t xml:space="preserve"> </w:t>
      </w:r>
      <w:r w:rsidRPr="415D3DFF">
        <w:t>flexibility;</w:t>
      </w:r>
    </w:p>
    <w:p w14:paraId="2658FDFD" w14:textId="3D298D94" w:rsidR="00BB1B5B" w:rsidRDefault="00D4029A" w:rsidP="00BB1B5B">
      <w:pPr>
        <w:pStyle w:val="ListParagraph"/>
        <w:numPr>
          <w:ilvl w:val="0"/>
          <w:numId w:val="2"/>
        </w:numPr>
        <w:tabs>
          <w:tab w:val="left" w:pos="1785"/>
          <w:tab w:val="left" w:pos="1786"/>
        </w:tabs>
        <w:spacing w:before="1"/>
      </w:pPr>
      <w:r w:rsidRPr="00CE055C">
        <w:t>ability</w:t>
      </w:r>
      <w:r w:rsidR="00BB1B5B" w:rsidRPr="415D3DFF">
        <w:rPr>
          <w:spacing w:val="-1"/>
        </w:rPr>
        <w:t xml:space="preserve"> </w:t>
      </w:r>
      <w:r w:rsidR="00BB1B5B" w:rsidRPr="415D3DFF">
        <w:t>to function</w:t>
      </w:r>
      <w:r w:rsidR="00BB1B5B" w:rsidRPr="415D3DFF">
        <w:rPr>
          <w:spacing w:val="-3"/>
        </w:rPr>
        <w:t xml:space="preserve"> </w:t>
      </w:r>
      <w:r w:rsidR="00BB1B5B" w:rsidRPr="415D3DFF">
        <w:t>effectively</w:t>
      </w:r>
      <w:r w:rsidR="00BB1B5B" w:rsidRPr="415D3DFF">
        <w:rPr>
          <w:spacing w:val="-1"/>
        </w:rPr>
        <w:t xml:space="preserve"> </w:t>
      </w:r>
      <w:r w:rsidR="00BB1B5B" w:rsidRPr="415D3DFF">
        <w:t>independently</w:t>
      </w:r>
      <w:r w:rsidR="00BB1B5B" w:rsidRPr="415D3DFF">
        <w:rPr>
          <w:spacing w:val="-1"/>
        </w:rPr>
        <w:t xml:space="preserve"> </w:t>
      </w:r>
      <w:r w:rsidR="00BB1B5B" w:rsidRPr="415D3DFF">
        <w:t>and</w:t>
      </w:r>
      <w:r w:rsidR="00BB1B5B" w:rsidRPr="415D3DFF">
        <w:rPr>
          <w:spacing w:val="-2"/>
        </w:rPr>
        <w:t xml:space="preserve"> </w:t>
      </w:r>
      <w:r w:rsidR="00BB1B5B" w:rsidRPr="415D3DFF">
        <w:t>as a</w:t>
      </w:r>
      <w:r w:rsidR="00BB1B5B" w:rsidRPr="415D3DFF">
        <w:rPr>
          <w:spacing w:val="-3"/>
        </w:rPr>
        <w:t xml:space="preserve"> </w:t>
      </w:r>
      <w:r w:rsidR="00BB1B5B" w:rsidRPr="415D3DFF">
        <w:t>team</w:t>
      </w:r>
      <w:r w:rsidR="00BB1B5B" w:rsidRPr="415D3DFF">
        <w:rPr>
          <w:spacing w:val="-2"/>
        </w:rPr>
        <w:t xml:space="preserve"> </w:t>
      </w:r>
      <w:r w:rsidR="00BB1B5B" w:rsidRPr="415D3DFF">
        <w:t>member;</w:t>
      </w:r>
    </w:p>
    <w:p w14:paraId="3F149632" w14:textId="68362B16" w:rsidR="00BB1B5B" w:rsidRDefault="00D4029A" w:rsidP="00BB1B5B">
      <w:pPr>
        <w:pStyle w:val="ListParagraph"/>
        <w:numPr>
          <w:ilvl w:val="0"/>
          <w:numId w:val="2"/>
        </w:numPr>
        <w:tabs>
          <w:tab w:val="left" w:pos="1785"/>
          <w:tab w:val="left" w:pos="1786"/>
        </w:tabs>
        <w:spacing w:line="279" w:lineRule="exact"/>
      </w:pPr>
      <w:r w:rsidRPr="00CE055C">
        <w:lastRenderedPageBreak/>
        <w:t>ability</w:t>
      </w:r>
      <w:r w:rsidR="00BB1B5B" w:rsidRPr="415D3DFF">
        <w:t xml:space="preserve"> to</w:t>
      </w:r>
      <w:r w:rsidR="00BB1B5B" w:rsidRPr="415D3DFF">
        <w:rPr>
          <w:spacing w:val="-1"/>
        </w:rPr>
        <w:t xml:space="preserve"> </w:t>
      </w:r>
      <w:r w:rsidR="00BB1B5B" w:rsidRPr="415D3DFF">
        <w:t>manage</w:t>
      </w:r>
      <w:r w:rsidR="00BB1B5B" w:rsidRPr="415D3DFF">
        <w:rPr>
          <w:spacing w:val="-3"/>
        </w:rPr>
        <w:t xml:space="preserve"> </w:t>
      </w:r>
      <w:r w:rsidR="00BB1B5B" w:rsidRPr="415D3DFF">
        <w:t>multiple</w:t>
      </w:r>
      <w:r w:rsidR="00BB1B5B" w:rsidRPr="415D3DFF">
        <w:rPr>
          <w:spacing w:val="-2"/>
        </w:rPr>
        <w:t xml:space="preserve"> </w:t>
      </w:r>
      <w:r w:rsidR="00BB1B5B" w:rsidRPr="415D3DFF">
        <w:t>tasks</w:t>
      </w:r>
      <w:r w:rsidR="00BB1B5B" w:rsidRPr="415D3DFF">
        <w:rPr>
          <w:spacing w:val="-2"/>
        </w:rPr>
        <w:t xml:space="preserve"> </w:t>
      </w:r>
      <w:r w:rsidR="00BB1B5B" w:rsidRPr="415D3DFF">
        <w:t>and</w:t>
      </w:r>
      <w:r w:rsidR="00BB1B5B" w:rsidRPr="415D3DFF">
        <w:rPr>
          <w:spacing w:val="-2"/>
        </w:rPr>
        <w:t xml:space="preserve"> </w:t>
      </w:r>
      <w:r w:rsidR="00BB1B5B" w:rsidRPr="415D3DFF">
        <w:t>competing</w:t>
      </w:r>
      <w:r w:rsidR="00BB1B5B" w:rsidRPr="415D3DFF">
        <w:rPr>
          <w:spacing w:val="-1"/>
        </w:rPr>
        <w:t xml:space="preserve"> </w:t>
      </w:r>
      <w:r w:rsidR="00BB1B5B" w:rsidRPr="415D3DFF">
        <w:t>priorities;</w:t>
      </w:r>
      <w:r w:rsidR="00BB1B5B" w:rsidRPr="415D3DFF">
        <w:rPr>
          <w:spacing w:val="-1"/>
        </w:rPr>
        <w:t xml:space="preserve"> </w:t>
      </w:r>
      <w:r w:rsidR="00BB1B5B" w:rsidRPr="415D3DFF">
        <w:t>and</w:t>
      </w:r>
    </w:p>
    <w:p w14:paraId="13D2DA5A" w14:textId="75C1D7CC" w:rsidR="00BB1B5B" w:rsidRDefault="00CE055C" w:rsidP="00BB1B5B">
      <w:pPr>
        <w:pStyle w:val="ListParagraph"/>
        <w:numPr>
          <w:ilvl w:val="0"/>
          <w:numId w:val="2"/>
        </w:numPr>
        <w:tabs>
          <w:tab w:val="left" w:pos="1785"/>
          <w:tab w:val="left" w:pos="1786"/>
        </w:tabs>
        <w:ind w:right="1240"/>
      </w:pPr>
      <w:proofErr w:type="gramStart"/>
      <w:r>
        <w:t>ability</w:t>
      </w:r>
      <w:proofErr w:type="gramEnd"/>
      <w:r>
        <w:t xml:space="preserve"> </w:t>
      </w:r>
      <w:r w:rsidR="00D4029A">
        <w:t xml:space="preserve">to </w:t>
      </w:r>
      <w:r w:rsidR="00BB1B5B" w:rsidRPr="415D3DFF">
        <w:t xml:space="preserve">work collaboratively and collegially with Archivist and Librarian colleagues and other </w:t>
      </w:r>
      <w:r w:rsidR="00BB1B5B" w:rsidRPr="00E46046">
        <w:t>staff</w:t>
      </w:r>
      <w:r w:rsidR="00E46046" w:rsidRPr="00E46046">
        <w:t xml:space="preserve"> </w:t>
      </w:r>
      <w:r w:rsidR="00BB1B5B" w:rsidRPr="00E46046">
        <w:rPr>
          <w:spacing w:val="-47"/>
        </w:rPr>
        <w:t xml:space="preserve"> </w:t>
      </w:r>
      <w:r w:rsidR="00BB1B5B" w:rsidRPr="00E46046">
        <w:t>within</w:t>
      </w:r>
      <w:r w:rsidR="00BB1B5B" w:rsidRPr="415D3DFF">
        <w:t xml:space="preserve"> Archives and Special Collections and</w:t>
      </w:r>
      <w:r w:rsidR="00BB1B5B" w:rsidRPr="415D3DFF">
        <w:rPr>
          <w:spacing w:val="-1"/>
        </w:rPr>
        <w:t xml:space="preserve"> </w:t>
      </w:r>
      <w:r w:rsidR="00BB1B5B" w:rsidRPr="415D3DFF">
        <w:t>Western Libraries</w:t>
      </w:r>
      <w:r w:rsidR="00BB1B5B" w:rsidRPr="415D3DFF">
        <w:rPr>
          <w:spacing w:val="1"/>
        </w:rPr>
        <w:t xml:space="preserve"> </w:t>
      </w:r>
      <w:r w:rsidR="00BB1B5B" w:rsidRPr="415D3DFF">
        <w:t>as</w:t>
      </w:r>
      <w:r w:rsidR="00BB1B5B" w:rsidRPr="415D3DFF">
        <w:rPr>
          <w:spacing w:val="-2"/>
        </w:rPr>
        <w:t xml:space="preserve"> </w:t>
      </w:r>
      <w:r w:rsidR="00BB1B5B" w:rsidRPr="415D3DFF">
        <w:t>a</w:t>
      </w:r>
      <w:r w:rsidR="00BB1B5B" w:rsidRPr="415D3DFF">
        <w:rPr>
          <w:spacing w:val="-2"/>
        </w:rPr>
        <w:t xml:space="preserve"> </w:t>
      </w:r>
      <w:r w:rsidR="00BB1B5B" w:rsidRPr="415D3DFF">
        <w:t>whole.</w:t>
      </w:r>
    </w:p>
    <w:p w14:paraId="2880A393" w14:textId="08CA1468" w:rsidR="00052339" w:rsidRDefault="00052339" w:rsidP="00BB1B5B">
      <w:pPr>
        <w:pStyle w:val="ListParagraph"/>
        <w:numPr>
          <w:ilvl w:val="0"/>
          <w:numId w:val="2"/>
        </w:numPr>
        <w:tabs>
          <w:tab w:val="left" w:pos="1785"/>
          <w:tab w:val="left" w:pos="1786"/>
        </w:tabs>
        <w:ind w:right="1240"/>
      </w:pPr>
      <w:r>
        <w:t>Ability to apply the principles of diversity, equity, and inclusion</w:t>
      </w:r>
    </w:p>
    <w:p w14:paraId="60A1A4E6" w14:textId="77777777" w:rsidR="009F4DBA" w:rsidRDefault="009F4DBA" w:rsidP="009F4DBA">
      <w:pPr>
        <w:tabs>
          <w:tab w:val="left" w:pos="1785"/>
          <w:tab w:val="left" w:pos="1786"/>
        </w:tabs>
      </w:pPr>
    </w:p>
    <w:p w14:paraId="344008D6" w14:textId="07F398BC" w:rsidR="009F4DBA" w:rsidRPr="00CE055C" w:rsidRDefault="009F4DBA" w:rsidP="009F4DBA">
      <w:pPr>
        <w:tabs>
          <w:tab w:val="left" w:pos="1785"/>
          <w:tab w:val="left" w:pos="1786"/>
        </w:tabs>
        <w:ind w:left="993"/>
      </w:pPr>
      <w:r w:rsidRPr="00CE055C">
        <w:t>Preferred</w:t>
      </w:r>
      <w:r w:rsidR="00BB1B5B" w:rsidRPr="00CE055C">
        <w:t>:</w:t>
      </w:r>
    </w:p>
    <w:p w14:paraId="27370D6F" w14:textId="4F8C6148" w:rsidR="00BB1B5B" w:rsidRPr="00CE055C" w:rsidRDefault="00BB1B5B" w:rsidP="00BB1B5B">
      <w:pPr>
        <w:pStyle w:val="ListParagraph"/>
        <w:numPr>
          <w:ilvl w:val="0"/>
          <w:numId w:val="3"/>
        </w:numPr>
        <w:tabs>
          <w:tab w:val="left" w:pos="1785"/>
          <w:tab w:val="left" w:pos="1786"/>
        </w:tabs>
      </w:pPr>
      <w:r w:rsidRPr="00CE055C">
        <w:t xml:space="preserve">advanced knowledge of preservation </w:t>
      </w:r>
      <w:r w:rsidR="00CE055C" w:rsidRPr="00CE055C">
        <w:t>principles</w:t>
      </w:r>
      <w:r w:rsidRPr="00CE055C">
        <w:t xml:space="preserve"> and practices</w:t>
      </w:r>
      <w:r w:rsidR="00D4029A" w:rsidRPr="00CE055C">
        <w:t>;</w:t>
      </w:r>
    </w:p>
    <w:p w14:paraId="34E639F3" w14:textId="4265260C" w:rsidR="00BB1B5B" w:rsidRPr="00CE055C" w:rsidRDefault="00BB1B5B" w:rsidP="00BB1B5B">
      <w:pPr>
        <w:pStyle w:val="ListParagraph"/>
        <w:numPr>
          <w:ilvl w:val="0"/>
          <w:numId w:val="3"/>
        </w:numPr>
        <w:tabs>
          <w:tab w:val="left" w:pos="1785"/>
          <w:tab w:val="left" w:pos="1786"/>
        </w:tabs>
      </w:pPr>
      <w:r w:rsidRPr="00CE055C">
        <w:t>experience with web archiving (e.g., Archive-It) software</w:t>
      </w:r>
      <w:r w:rsidR="00D4029A" w:rsidRPr="00CE055C">
        <w:t>; and</w:t>
      </w:r>
    </w:p>
    <w:p w14:paraId="141826B1" w14:textId="3D7183A2" w:rsidR="009F4DBA" w:rsidRPr="00CE055C" w:rsidRDefault="00BB1B5B" w:rsidP="00BB1B5B">
      <w:pPr>
        <w:pStyle w:val="ListParagraph"/>
        <w:numPr>
          <w:ilvl w:val="0"/>
          <w:numId w:val="3"/>
        </w:numPr>
        <w:tabs>
          <w:tab w:val="left" w:pos="1785"/>
          <w:tab w:val="left" w:pos="1786"/>
        </w:tabs>
      </w:pPr>
      <w:proofErr w:type="gramStart"/>
      <w:r w:rsidRPr="00CE055C">
        <w:t>experience</w:t>
      </w:r>
      <w:proofErr w:type="gramEnd"/>
      <w:r w:rsidRPr="00CE055C">
        <w:t xml:space="preserve"> in business </w:t>
      </w:r>
      <w:proofErr w:type="spellStart"/>
      <w:r w:rsidRPr="00CE055C">
        <w:t>fonds</w:t>
      </w:r>
      <w:proofErr w:type="spellEnd"/>
      <w:r w:rsidRPr="00CE055C">
        <w:t xml:space="preserve"> and collections</w:t>
      </w:r>
      <w:r w:rsidR="00D4029A" w:rsidRPr="00CE055C">
        <w:t>.</w:t>
      </w:r>
    </w:p>
    <w:p w14:paraId="26442C3F" w14:textId="77777777" w:rsidR="009F4DBA" w:rsidRDefault="009F4DBA" w:rsidP="009F4DBA">
      <w:pPr>
        <w:pStyle w:val="BodyText"/>
        <w:spacing w:before="10"/>
        <w:rPr>
          <w:sz w:val="21"/>
        </w:rPr>
      </w:pPr>
    </w:p>
    <w:p w14:paraId="20622F80" w14:textId="77777777" w:rsidR="009F4DBA" w:rsidRDefault="009F4DBA" w:rsidP="009F4DBA">
      <w:pPr>
        <w:ind w:left="1020"/>
        <w:rPr>
          <w:b/>
        </w:rPr>
      </w:pPr>
      <w:r>
        <w:rPr>
          <w:b/>
        </w:rPr>
        <w:t>Environment</w:t>
      </w:r>
    </w:p>
    <w:p w14:paraId="71C50755" w14:textId="77777777" w:rsidR="009F4DBA" w:rsidRDefault="009F4DBA" w:rsidP="009F4DBA">
      <w:pPr>
        <w:pStyle w:val="BodyText"/>
        <w:rPr>
          <w:b/>
        </w:rPr>
      </w:pPr>
    </w:p>
    <w:p w14:paraId="2EB72CCF" w14:textId="77777777" w:rsidR="009F4DBA" w:rsidRDefault="009F4DBA" w:rsidP="009F4DBA">
      <w:pPr>
        <w:pStyle w:val="BodyText"/>
        <w:spacing w:before="1"/>
        <w:ind w:left="1020" w:right="627"/>
      </w:pPr>
      <w:r>
        <w:t>The Archives and Special Collections Team is committed to acquiring, preserving and providing access to</w:t>
      </w:r>
      <w:r>
        <w:rPr>
          <w:spacing w:val="1"/>
        </w:rPr>
        <w:t xml:space="preserve"> </w:t>
      </w:r>
      <w:r>
        <w:t>select rare and unique special collections and archives, in all media formats, in order to support the</w:t>
      </w:r>
      <w:r>
        <w:rPr>
          <w:spacing w:val="1"/>
        </w:rPr>
        <w:t xml:space="preserve"> </w:t>
      </w:r>
      <w:r>
        <w:t>teaching and research missions of the University.</w:t>
      </w:r>
      <w:r>
        <w:rPr>
          <w:spacing w:val="1"/>
        </w:rPr>
        <w:t xml:space="preserve"> </w:t>
      </w:r>
      <w:r>
        <w:t>It also supports the operations of the University by</w:t>
      </w:r>
      <w:r>
        <w:rPr>
          <w:spacing w:val="1"/>
        </w:rPr>
        <w:t xml:space="preserve"> </w:t>
      </w:r>
      <w:r>
        <w:t>ensuring that University records of enduring value are preserved.</w:t>
      </w:r>
      <w:r>
        <w:rPr>
          <w:spacing w:val="1"/>
        </w:rPr>
        <w:t xml:space="preserve"> </w:t>
      </w:r>
      <w:r>
        <w:t>While the primary focus is on</w:t>
      </w:r>
      <w:r>
        <w:rPr>
          <w:spacing w:val="1"/>
        </w:rPr>
        <w:t xml:space="preserve"> </w:t>
      </w:r>
      <w:r>
        <w:t>facilitating advanced research by graduate students, faculty members, and external scholars, as well as</w:t>
      </w:r>
      <w:r>
        <w:rPr>
          <w:spacing w:val="1"/>
        </w:rPr>
        <w:t xml:space="preserve"> </w:t>
      </w:r>
      <w:r>
        <w:t>documenting the history of the University, it also engages with and welcomes use of the rare and unique</w:t>
      </w:r>
      <w:r>
        <w:rPr>
          <w:spacing w:val="-47"/>
        </w:rPr>
        <w:t xml:space="preserve"> </w:t>
      </w:r>
      <w:r>
        <w:t>holdings</w:t>
      </w:r>
      <w:r>
        <w:rPr>
          <w:spacing w:val="-1"/>
        </w:rPr>
        <w:t xml:space="preserve"> </w:t>
      </w:r>
      <w:r>
        <w:t>by</w:t>
      </w:r>
      <w:r>
        <w:rPr>
          <w:spacing w:val="-2"/>
        </w:rPr>
        <w:t xml:space="preserve"> </w:t>
      </w:r>
      <w:r>
        <w:t>members</w:t>
      </w:r>
      <w:r>
        <w:rPr>
          <w:spacing w:val="-2"/>
        </w:rPr>
        <w:t xml:space="preserve"> </w:t>
      </w:r>
      <w:r>
        <w:t>of</w:t>
      </w:r>
      <w:r>
        <w:rPr>
          <w:spacing w:val="-3"/>
        </w:rPr>
        <w:t xml:space="preserve"> </w:t>
      </w:r>
      <w:r>
        <w:t>the</w:t>
      </w:r>
      <w:r>
        <w:rPr>
          <w:spacing w:val="1"/>
        </w:rPr>
        <w:t xml:space="preserve"> </w:t>
      </w:r>
      <w:r>
        <w:t>broader heritage</w:t>
      </w:r>
      <w:r>
        <w:rPr>
          <w:spacing w:val="1"/>
        </w:rPr>
        <w:t xml:space="preserve"> </w:t>
      </w:r>
      <w:r>
        <w:t>community.</w:t>
      </w:r>
    </w:p>
    <w:p w14:paraId="443ECE73" w14:textId="77777777" w:rsidR="009F4DBA" w:rsidRDefault="009F4DBA" w:rsidP="009F4DBA">
      <w:pPr>
        <w:spacing w:before="1"/>
        <w:ind w:left="1020" w:right="627"/>
      </w:pPr>
    </w:p>
    <w:p w14:paraId="3882F608" w14:textId="77777777" w:rsidR="009F4DBA" w:rsidRPr="009F4DBA" w:rsidRDefault="009F4DBA" w:rsidP="009F4DBA">
      <w:pPr>
        <w:spacing w:after="200"/>
        <w:ind w:left="993"/>
        <w:rPr>
          <w:rFonts w:asciiTheme="minorHAnsi" w:eastAsia="Arial" w:hAnsiTheme="minorHAnsi" w:cstheme="minorHAnsi"/>
          <w:color w:val="000000" w:themeColor="text1"/>
          <w:lang w:val="en-CA"/>
        </w:rPr>
      </w:pPr>
      <w:r w:rsidRPr="009F4DBA">
        <w:rPr>
          <w:rFonts w:asciiTheme="minorHAnsi" w:eastAsia="Arial" w:hAnsiTheme="minorHAnsi" w:cstheme="minorHAnsi"/>
          <w:color w:val="000000" w:themeColor="text1"/>
          <w:lang w:val="en-CA"/>
        </w:rPr>
        <w:t xml:space="preserve">The Archives and Special Collections Team includes everyone directly involved in providing services or developing and maintaining archives, rare books, maps, and other types of special collections, as well as supporting digitization, digital preservation, and University records management.  </w:t>
      </w:r>
    </w:p>
    <w:p w14:paraId="13256C19" w14:textId="77777777" w:rsidR="009F4DBA" w:rsidRDefault="009F4DBA" w:rsidP="009F4DBA">
      <w:pPr>
        <w:pStyle w:val="BodyText"/>
        <w:spacing w:before="12"/>
        <w:rPr>
          <w:sz w:val="21"/>
        </w:rPr>
      </w:pPr>
    </w:p>
    <w:p w14:paraId="1DB0B0BC" w14:textId="453DF2D5" w:rsidR="009F4DBA" w:rsidRDefault="009F4DBA" w:rsidP="009F4DBA">
      <w:pPr>
        <w:pStyle w:val="BodyText"/>
        <w:ind w:left="1020" w:right="662"/>
      </w:pPr>
      <w:r>
        <w:t>Archivists at Western are Members of the Librarians and Archivists Bargaining Unit represented by The</w:t>
      </w:r>
      <w:r>
        <w:rPr>
          <w:spacing w:val="1"/>
        </w:rPr>
        <w:t xml:space="preserve"> </w:t>
      </w:r>
      <w:r>
        <w:t>University of Western Ontario Faculty Association. The Librarians and Archivists Collective Agreement</w:t>
      </w:r>
      <w:r>
        <w:rPr>
          <w:spacing w:val="1"/>
        </w:rPr>
        <w:t xml:space="preserve"> </w:t>
      </w:r>
      <w:r>
        <w:t>governs terms and conditions of employment.</w:t>
      </w:r>
      <w:r>
        <w:rPr>
          <w:spacing w:val="1"/>
        </w:rPr>
        <w:t xml:space="preserve"> </w:t>
      </w:r>
      <w:r>
        <w:t>Librarians and Archivists have academic status and their</w:t>
      </w:r>
      <w:r>
        <w:rPr>
          <w:spacing w:val="1"/>
        </w:rPr>
        <w:t xml:space="preserve"> </w:t>
      </w:r>
      <w:r>
        <w:t>responsibilities are a combination of professional practice, academic activity, and service (all as defined</w:t>
      </w:r>
      <w:r>
        <w:rPr>
          <w:spacing w:val="1"/>
        </w:rPr>
        <w:t xml:space="preserve"> </w:t>
      </w:r>
      <w:r>
        <w:t>in the Collective Agreement).</w:t>
      </w:r>
      <w:r>
        <w:rPr>
          <w:spacing w:val="1"/>
        </w:rPr>
        <w:t xml:space="preserve"> </w:t>
      </w:r>
      <w:r>
        <w:t>Western offers a comprehensive benefit package including but not limited to extended health,</w:t>
      </w:r>
      <w:r>
        <w:rPr>
          <w:spacing w:val="-47"/>
        </w:rPr>
        <w:t xml:space="preserve"> </w:t>
      </w:r>
      <w:r>
        <w:t>dental,</w:t>
      </w:r>
      <w:r>
        <w:rPr>
          <w:spacing w:val="-1"/>
        </w:rPr>
        <w:t xml:space="preserve"> </w:t>
      </w:r>
      <w:r>
        <w:t>vision</w:t>
      </w:r>
      <w:r>
        <w:rPr>
          <w:spacing w:val="-1"/>
        </w:rPr>
        <w:t xml:space="preserve"> </w:t>
      </w:r>
      <w:r>
        <w:t>and</w:t>
      </w:r>
      <w:r>
        <w:rPr>
          <w:spacing w:val="-1"/>
        </w:rPr>
        <w:t xml:space="preserve"> </w:t>
      </w:r>
      <w:r>
        <w:t>pension.</w:t>
      </w:r>
    </w:p>
    <w:p w14:paraId="1E78D1DF" w14:textId="77777777" w:rsidR="009F4DBA" w:rsidRDefault="009F4DBA" w:rsidP="009F4DBA">
      <w:pPr>
        <w:sectPr w:rsidR="009F4DBA">
          <w:pgSz w:w="12240" w:h="15840"/>
          <w:pgMar w:top="1500" w:right="800" w:bottom="280" w:left="420" w:header="720" w:footer="720" w:gutter="0"/>
          <w:cols w:space="720"/>
        </w:sectPr>
      </w:pPr>
    </w:p>
    <w:p w14:paraId="1C182CFC" w14:textId="77777777" w:rsidR="009F4DBA" w:rsidRDefault="009F4DBA" w:rsidP="009F4DBA">
      <w:pPr>
        <w:pStyle w:val="BodyText"/>
        <w:spacing w:before="37"/>
        <w:ind w:left="1020" w:right="718"/>
      </w:pPr>
      <w:r>
        <w:lastRenderedPageBreak/>
        <w:t>Western Libraries, one of Canada’s leading research libraries, is a member of the Ontario Council of</w:t>
      </w:r>
      <w:r>
        <w:rPr>
          <w:spacing w:val="1"/>
        </w:rPr>
        <w:t xml:space="preserve"> </w:t>
      </w:r>
      <w:r>
        <w:t>University Libraries, the Canadian Association of Research Libraries, the Association of Research</w:t>
      </w:r>
      <w:r>
        <w:rPr>
          <w:spacing w:val="1"/>
        </w:rPr>
        <w:t xml:space="preserve"> </w:t>
      </w:r>
      <w:r>
        <w:t xml:space="preserve">Libraries, </w:t>
      </w:r>
      <w:proofErr w:type="gramStart"/>
      <w:r>
        <w:t>the</w:t>
      </w:r>
      <w:proofErr w:type="gramEnd"/>
      <w:r>
        <w:t xml:space="preserve"> Center for Research Libraries, the Canadian Research Knowledge Network, and the</w:t>
      </w:r>
      <w:r>
        <w:rPr>
          <w:spacing w:val="1"/>
        </w:rPr>
        <w:t xml:space="preserve"> </w:t>
      </w:r>
      <w:r>
        <w:t>Archives Association of Ontario. Recognized for the quality of its staff, the access and services provided,</w:t>
      </w:r>
      <w:r>
        <w:rPr>
          <w:spacing w:val="-47"/>
        </w:rPr>
        <w:t xml:space="preserve"> </w:t>
      </w:r>
      <w:r>
        <w:t>and its outstanding collections (eleven million items in print and digital formats), Western Libraries</w:t>
      </w:r>
      <w:r>
        <w:rPr>
          <w:spacing w:val="1"/>
        </w:rPr>
        <w:t xml:space="preserve"> </w:t>
      </w:r>
      <w:r>
        <w:t>supports the University’s mission to create, disseminate, and apply knowledge for the benefit of society</w:t>
      </w:r>
      <w:r>
        <w:rPr>
          <w:spacing w:val="-47"/>
        </w:rPr>
        <w:t xml:space="preserve"> </w:t>
      </w:r>
      <w:r>
        <w:t>through</w:t>
      </w:r>
      <w:r>
        <w:rPr>
          <w:spacing w:val="-2"/>
        </w:rPr>
        <w:t xml:space="preserve"> </w:t>
      </w:r>
      <w:r>
        <w:t>excellence</w:t>
      </w:r>
      <w:r>
        <w:rPr>
          <w:spacing w:val="1"/>
        </w:rPr>
        <w:t xml:space="preserve"> </w:t>
      </w:r>
      <w:r>
        <w:t>in</w:t>
      </w:r>
      <w:r>
        <w:rPr>
          <w:spacing w:val="-1"/>
        </w:rPr>
        <w:t xml:space="preserve"> </w:t>
      </w:r>
      <w:r>
        <w:t>teaching, research,</w:t>
      </w:r>
      <w:r>
        <w:rPr>
          <w:spacing w:val="-3"/>
        </w:rPr>
        <w:t xml:space="preserve"> </w:t>
      </w:r>
      <w:r>
        <w:t>and</w:t>
      </w:r>
      <w:r>
        <w:rPr>
          <w:spacing w:val="-1"/>
        </w:rPr>
        <w:t xml:space="preserve"> </w:t>
      </w:r>
      <w:r>
        <w:t>scholarship.</w:t>
      </w:r>
    </w:p>
    <w:p w14:paraId="03A07CA2" w14:textId="77777777" w:rsidR="006218CB" w:rsidRDefault="006218CB" w:rsidP="006218CB">
      <w:pPr>
        <w:spacing w:before="1"/>
        <w:ind w:left="1020" w:right="4924"/>
        <w:rPr>
          <w:b/>
        </w:rPr>
      </w:pPr>
    </w:p>
    <w:p w14:paraId="0F13A67D" w14:textId="77777777" w:rsidR="00D7757F" w:rsidRDefault="00D7757F" w:rsidP="006218CB">
      <w:pPr>
        <w:spacing w:before="1"/>
        <w:ind w:left="1020" w:right="4924"/>
        <w:rPr>
          <w:b/>
        </w:rPr>
      </w:pPr>
    </w:p>
    <w:p w14:paraId="797F0B83" w14:textId="77777777" w:rsidR="00D7757F" w:rsidRDefault="00D7757F" w:rsidP="00D7757F">
      <w:pPr>
        <w:ind w:left="1134"/>
      </w:pPr>
      <w:r w:rsidRPr="00A71053">
        <w:rPr>
          <w:b/>
        </w:rPr>
        <w:t xml:space="preserve">Learn more about </w:t>
      </w:r>
      <w:hyperlink r:id="rId5" w:history="1">
        <w:r w:rsidRPr="00A71053">
          <w:rPr>
            <w:rStyle w:val="Hyperlink"/>
            <w:b/>
          </w:rPr>
          <w:t>Western</w:t>
        </w:r>
        <w:r w:rsidRPr="00A71053">
          <w:rPr>
            <w:rStyle w:val="Hyperlink"/>
            <w:b/>
          </w:rPr>
          <w:t xml:space="preserve"> </w:t>
        </w:r>
        <w:r w:rsidRPr="00A71053">
          <w:rPr>
            <w:rStyle w:val="Hyperlink"/>
            <w:b/>
          </w:rPr>
          <w:t>Unive</w:t>
        </w:r>
        <w:r w:rsidRPr="00A71053">
          <w:rPr>
            <w:rStyle w:val="Hyperlink"/>
            <w:b/>
          </w:rPr>
          <w:t>r</w:t>
        </w:r>
        <w:r w:rsidRPr="00A71053">
          <w:rPr>
            <w:rStyle w:val="Hyperlink"/>
            <w:b/>
          </w:rPr>
          <w:t xml:space="preserve">sity </w:t>
        </w:r>
      </w:hyperlink>
      <w:r w:rsidRPr="00A71053">
        <w:rPr>
          <w:b/>
        </w:rPr>
        <w:t xml:space="preserve"> </w:t>
      </w:r>
      <w:hyperlink r:id="rId6" w:history="1">
        <w:r>
          <w:rPr>
            <w:rStyle w:val="Hyperlink"/>
          </w:rPr>
          <w:t>https://www.uwo.ca/</w:t>
        </w:r>
      </w:hyperlink>
      <w:r w:rsidRPr="00A71053">
        <w:rPr>
          <w:b/>
        </w:rPr>
        <w:br/>
        <w:t xml:space="preserve">Learn more about </w:t>
      </w:r>
      <w:hyperlink r:id="rId7" w:history="1">
        <w:r w:rsidRPr="00A71053">
          <w:rPr>
            <w:rStyle w:val="Hyperlink"/>
            <w:b/>
          </w:rPr>
          <w:t>Western Libra</w:t>
        </w:r>
        <w:r w:rsidRPr="00A71053">
          <w:rPr>
            <w:rStyle w:val="Hyperlink"/>
            <w:b/>
          </w:rPr>
          <w:t>r</w:t>
        </w:r>
        <w:r w:rsidRPr="00A71053">
          <w:rPr>
            <w:rStyle w:val="Hyperlink"/>
            <w:b/>
          </w:rPr>
          <w:t>ies</w:t>
        </w:r>
      </w:hyperlink>
      <w:r w:rsidRPr="00A71053">
        <w:rPr>
          <w:b/>
        </w:rPr>
        <w:t xml:space="preserve"> </w:t>
      </w:r>
      <w:r>
        <w:rPr>
          <w:b/>
        </w:rPr>
        <w:t xml:space="preserve"> </w:t>
      </w:r>
      <w:hyperlink r:id="rId8" w:history="1">
        <w:r>
          <w:rPr>
            <w:rStyle w:val="Hyperlink"/>
          </w:rPr>
          <w:t>https://www.lib.uwo.ca/</w:t>
        </w:r>
      </w:hyperlink>
      <w:r w:rsidRPr="00A71053">
        <w:rPr>
          <w:b/>
        </w:rPr>
        <w:br/>
        <w:t xml:space="preserve">Learn more about the </w:t>
      </w:r>
      <w:hyperlink r:id="rId9" w:history="1">
        <w:r w:rsidRPr="00A71053">
          <w:rPr>
            <w:rStyle w:val="Hyperlink"/>
            <w:b/>
          </w:rPr>
          <w:t>Lib</w:t>
        </w:r>
        <w:r w:rsidRPr="00A71053">
          <w:rPr>
            <w:rStyle w:val="Hyperlink"/>
            <w:b/>
          </w:rPr>
          <w:t>r</w:t>
        </w:r>
        <w:r w:rsidRPr="00A71053">
          <w:rPr>
            <w:rStyle w:val="Hyperlink"/>
            <w:b/>
          </w:rPr>
          <w:t>arians and Archivists Collective Agreement</w:t>
        </w:r>
      </w:hyperlink>
      <w:r w:rsidRPr="00A71053">
        <w:rPr>
          <w:b/>
        </w:rPr>
        <w:t xml:space="preserve"> </w:t>
      </w:r>
      <w:r>
        <w:rPr>
          <w:b/>
        </w:rPr>
        <w:t xml:space="preserve">: </w:t>
      </w:r>
      <w:hyperlink r:id="rId10" w:history="1">
        <w:r>
          <w:rPr>
            <w:rStyle w:val="Hyperlink"/>
          </w:rPr>
          <w:t>https://www.uwo.ca/facultyrelations/pdf/collective_agreements/2019-23_LACollectiveAgreement_FINAL06052020.pdf</w:t>
        </w:r>
      </w:hyperlink>
      <w:r w:rsidRPr="00A71053">
        <w:rPr>
          <w:b/>
        </w:rPr>
        <w:br/>
        <w:t xml:space="preserve">Learn more about the </w:t>
      </w:r>
      <w:hyperlink r:id="rId11" w:history="1">
        <w:r w:rsidRPr="00A71053">
          <w:rPr>
            <w:rStyle w:val="Hyperlink"/>
            <w:b/>
          </w:rPr>
          <w:t>University of Western Ontario Faculty Associa</w:t>
        </w:r>
        <w:r w:rsidRPr="00A71053">
          <w:rPr>
            <w:rStyle w:val="Hyperlink"/>
            <w:b/>
          </w:rPr>
          <w:t>t</w:t>
        </w:r>
        <w:r w:rsidRPr="00A71053">
          <w:rPr>
            <w:rStyle w:val="Hyperlink"/>
            <w:b/>
          </w:rPr>
          <w:t>ion</w:t>
        </w:r>
      </w:hyperlink>
      <w:r w:rsidRPr="001E6436">
        <w:rPr>
          <w:rStyle w:val="Hyperlink"/>
          <w:u w:val="none"/>
        </w:rPr>
        <w:t xml:space="preserve">: </w:t>
      </w:r>
      <w:hyperlink r:id="rId12" w:history="1">
        <w:r>
          <w:rPr>
            <w:rStyle w:val="Hyperlink"/>
          </w:rPr>
          <w:t>https://www.uwofa.ca/</w:t>
        </w:r>
      </w:hyperlink>
    </w:p>
    <w:p w14:paraId="35F869B8" w14:textId="735435EF" w:rsidR="006218CB" w:rsidRDefault="00D7757F" w:rsidP="00D7757F">
      <w:pPr>
        <w:spacing w:before="1"/>
        <w:ind w:left="1134" w:right="4924" w:hanging="1134"/>
      </w:pPr>
      <w:r>
        <w:rPr>
          <w:b/>
        </w:rPr>
        <w:t xml:space="preserve">                       </w:t>
      </w:r>
      <w:r w:rsidR="006218CB">
        <w:rPr>
          <w:b/>
        </w:rPr>
        <w:t xml:space="preserve">Learn more about </w:t>
      </w:r>
      <w:hyperlink r:id="rId13" w:history="1">
        <w:r w:rsidR="006218CB" w:rsidRPr="006218CB">
          <w:rPr>
            <w:rStyle w:val="Hyperlink"/>
          </w:rPr>
          <w:t>Archives and Special C</w:t>
        </w:r>
        <w:r w:rsidR="006218CB" w:rsidRPr="006218CB">
          <w:rPr>
            <w:rStyle w:val="Hyperlink"/>
          </w:rPr>
          <w:t>o</w:t>
        </w:r>
        <w:r w:rsidR="006218CB" w:rsidRPr="006218CB">
          <w:rPr>
            <w:rStyle w:val="Hyperlink"/>
          </w:rPr>
          <w:t>llections</w:t>
        </w:r>
      </w:hyperlink>
      <w:r>
        <w:rPr>
          <w:rStyle w:val="Hyperlink"/>
        </w:rPr>
        <w:t xml:space="preserve">: </w:t>
      </w:r>
      <w:hyperlink r:id="rId14" w:history="1">
        <w:r>
          <w:rPr>
            <w:rStyle w:val="Hyperlink"/>
          </w:rPr>
          <w:t>https://www.lib.uwo.ca/archives/index.html</w:t>
        </w:r>
      </w:hyperlink>
      <w:bookmarkStart w:id="0" w:name="_GoBack"/>
      <w:bookmarkEnd w:id="0"/>
    </w:p>
    <w:p w14:paraId="3DFBD175" w14:textId="77777777" w:rsidR="00D7757F" w:rsidRPr="006218CB" w:rsidRDefault="00D7757F" w:rsidP="00D7757F">
      <w:pPr>
        <w:spacing w:before="1"/>
        <w:ind w:right="4924"/>
      </w:pPr>
    </w:p>
    <w:p w14:paraId="7BEF20CE" w14:textId="77777777" w:rsidR="00D7757F" w:rsidRDefault="00D7757F" w:rsidP="009F4DBA">
      <w:pPr>
        <w:spacing w:before="56"/>
        <w:ind w:left="1020"/>
        <w:rPr>
          <w:b/>
        </w:rPr>
      </w:pPr>
    </w:p>
    <w:p w14:paraId="70AE3C7E" w14:textId="00A603DF" w:rsidR="009F4DBA" w:rsidRDefault="009F4DBA" w:rsidP="009F4DBA">
      <w:pPr>
        <w:spacing w:before="56"/>
        <w:ind w:left="1020"/>
        <w:rPr>
          <w:b/>
        </w:rPr>
      </w:pPr>
      <w:r>
        <w:rPr>
          <w:b/>
        </w:rPr>
        <w:t>Application</w:t>
      </w:r>
      <w:r>
        <w:rPr>
          <w:b/>
          <w:spacing w:val="-4"/>
        </w:rPr>
        <w:t xml:space="preserve"> </w:t>
      </w:r>
      <w:r>
        <w:rPr>
          <w:b/>
        </w:rPr>
        <w:t>Procedures</w:t>
      </w:r>
    </w:p>
    <w:p w14:paraId="6753A249" w14:textId="77777777" w:rsidR="009F4DBA" w:rsidRDefault="009F4DBA" w:rsidP="009F4DBA">
      <w:pPr>
        <w:pStyle w:val="BodyText"/>
        <w:spacing w:before="1"/>
        <w:rPr>
          <w:b/>
        </w:rPr>
      </w:pPr>
    </w:p>
    <w:p w14:paraId="0E85B5BF" w14:textId="14EA6050" w:rsidR="009F4DBA" w:rsidRDefault="009F4DBA" w:rsidP="009F4DBA">
      <w:pPr>
        <w:pStyle w:val="BodyText"/>
        <w:ind w:left="1020" w:right="106"/>
      </w:pPr>
      <w:r>
        <w:t>Applicants are required to submit a covering letter, a curriculum vitae, and the names and contact information</w:t>
      </w:r>
      <w:r>
        <w:rPr>
          <w:spacing w:val="-47"/>
        </w:rPr>
        <w:t xml:space="preserve"> </w:t>
      </w:r>
      <w:r>
        <w:t>for</w:t>
      </w:r>
      <w:r>
        <w:rPr>
          <w:spacing w:val="-1"/>
        </w:rPr>
        <w:t xml:space="preserve"> </w:t>
      </w:r>
      <w:r>
        <w:t>three professional references, by</w:t>
      </w:r>
      <w:r w:rsidR="00DB6D21">
        <w:t xml:space="preserve"> </w:t>
      </w:r>
      <w:r w:rsidR="007609D1">
        <w:rPr>
          <w:b/>
        </w:rPr>
        <w:t>December</w:t>
      </w:r>
      <w:r w:rsidR="00F42F96">
        <w:rPr>
          <w:b/>
        </w:rPr>
        <w:t xml:space="preserve"> 1</w:t>
      </w:r>
      <w:r w:rsidR="00734D13">
        <w:rPr>
          <w:b/>
        </w:rPr>
        <w:t>5</w:t>
      </w:r>
      <w:r w:rsidRPr="00DB6D21">
        <w:rPr>
          <w:b/>
        </w:rPr>
        <w:t>,</w:t>
      </w:r>
      <w:r w:rsidRPr="00DB6D21">
        <w:rPr>
          <w:b/>
          <w:spacing w:val="-3"/>
        </w:rPr>
        <w:t xml:space="preserve"> </w:t>
      </w:r>
      <w:r w:rsidRPr="00DB6D21">
        <w:rPr>
          <w:b/>
        </w:rPr>
        <w:t>11:59</w:t>
      </w:r>
      <w:r w:rsidRPr="00DB6D21">
        <w:rPr>
          <w:b/>
          <w:spacing w:val="-2"/>
        </w:rPr>
        <w:t xml:space="preserve"> </w:t>
      </w:r>
      <w:r w:rsidRPr="00DB6D21">
        <w:rPr>
          <w:b/>
        </w:rPr>
        <w:t>PM</w:t>
      </w:r>
      <w:r w:rsidRPr="00DB6D21">
        <w:rPr>
          <w:b/>
          <w:spacing w:val="-2"/>
        </w:rPr>
        <w:t xml:space="preserve"> </w:t>
      </w:r>
      <w:r w:rsidRPr="00DB6D21">
        <w:rPr>
          <w:b/>
        </w:rPr>
        <w:t>(EDT)</w:t>
      </w:r>
      <w:r w:rsidRPr="00DB6D21">
        <w:rPr>
          <w:b/>
          <w:spacing w:val="-3"/>
        </w:rPr>
        <w:t xml:space="preserve"> </w:t>
      </w:r>
      <w:r w:rsidRPr="00DB6D21">
        <w:rPr>
          <w:b/>
        </w:rPr>
        <w:t>to</w:t>
      </w:r>
      <w:r>
        <w:t>:</w:t>
      </w:r>
    </w:p>
    <w:p w14:paraId="3A9A1117" w14:textId="77777777" w:rsidR="009F4DBA" w:rsidRDefault="009F4DBA" w:rsidP="009F4DBA">
      <w:pPr>
        <w:pStyle w:val="BodyText"/>
      </w:pPr>
    </w:p>
    <w:p w14:paraId="438E7BBE" w14:textId="77777777" w:rsidR="009F4DBA" w:rsidRDefault="009F4DBA" w:rsidP="009F4DBA">
      <w:pPr>
        <w:spacing w:before="1"/>
        <w:ind w:left="3466" w:right="3083"/>
        <w:jc w:val="center"/>
        <w:rPr>
          <w:b/>
        </w:rPr>
      </w:pPr>
      <w:r>
        <w:rPr>
          <w:b/>
        </w:rPr>
        <w:t>Office of the Vice-Provost &amp; Chief Librarian</w:t>
      </w:r>
      <w:r>
        <w:rPr>
          <w:b/>
          <w:spacing w:val="-47"/>
        </w:rPr>
        <w:t xml:space="preserve"> </w:t>
      </w:r>
      <w:r>
        <w:rPr>
          <w:b/>
        </w:rPr>
        <w:t>Western</w:t>
      </w:r>
      <w:r>
        <w:rPr>
          <w:b/>
          <w:spacing w:val="-1"/>
        </w:rPr>
        <w:t xml:space="preserve"> </w:t>
      </w:r>
      <w:r>
        <w:rPr>
          <w:b/>
        </w:rPr>
        <w:t>University</w:t>
      </w:r>
    </w:p>
    <w:p w14:paraId="4C2E0070" w14:textId="77777777" w:rsidR="009F4DBA" w:rsidRDefault="009F4DBA" w:rsidP="009F4DBA">
      <w:pPr>
        <w:ind w:left="4623" w:right="4239"/>
        <w:jc w:val="center"/>
        <w:rPr>
          <w:b/>
        </w:rPr>
      </w:pPr>
      <w:r>
        <w:rPr>
          <w:b/>
        </w:rPr>
        <w:t>Email:</w:t>
      </w:r>
      <w:r>
        <w:rPr>
          <w:b/>
          <w:spacing w:val="44"/>
        </w:rPr>
        <w:t xml:space="preserve"> </w:t>
      </w:r>
      <w:hyperlink r:id="rId15">
        <w:r>
          <w:rPr>
            <w:b/>
            <w:color w:val="0000FF"/>
            <w:u w:val="single" w:color="0000FF"/>
          </w:rPr>
          <w:t>libarc@uwo.ca</w:t>
        </w:r>
      </w:hyperlink>
    </w:p>
    <w:p w14:paraId="1BD3AF6B" w14:textId="77777777" w:rsidR="009F4DBA" w:rsidRDefault="009F4DBA" w:rsidP="009F4DBA">
      <w:pPr>
        <w:pStyle w:val="BodyText"/>
        <w:spacing w:before="3"/>
        <w:rPr>
          <w:b/>
          <w:sz w:val="17"/>
        </w:rPr>
      </w:pPr>
    </w:p>
    <w:p w14:paraId="22FD5079" w14:textId="77777777" w:rsidR="009F4DBA" w:rsidRDefault="009F4DBA" w:rsidP="009F4DBA">
      <w:pPr>
        <w:spacing w:before="56"/>
        <w:ind w:left="1898" w:right="1525"/>
        <w:jc w:val="center"/>
        <w:rPr>
          <w:b/>
        </w:rPr>
      </w:pPr>
      <w:r>
        <w:rPr>
          <w:b/>
        </w:rPr>
        <w:t>Only</w:t>
      </w:r>
      <w:r>
        <w:rPr>
          <w:b/>
          <w:spacing w:val="-3"/>
        </w:rPr>
        <w:t xml:space="preserve"> </w:t>
      </w:r>
      <w:r>
        <w:rPr>
          <w:b/>
        </w:rPr>
        <w:t>applications</w:t>
      </w:r>
      <w:r>
        <w:rPr>
          <w:b/>
          <w:spacing w:val="-3"/>
        </w:rPr>
        <w:t xml:space="preserve"> </w:t>
      </w:r>
      <w:r>
        <w:rPr>
          <w:b/>
        </w:rPr>
        <w:t>received</w:t>
      </w:r>
      <w:r>
        <w:rPr>
          <w:b/>
          <w:spacing w:val="-4"/>
        </w:rPr>
        <w:t xml:space="preserve"> </w:t>
      </w:r>
      <w:r>
        <w:rPr>
          <w:b/>
        </w:rPr>
        <w:t>by</w:t>
      </w:r>
      <w:r>
        <w:rPr>
          <w:b/>
          <w:spacing w:val="-1"/>
        </w:rPr>
        <w:t xml:space="preserve"> </w:t>
      </w:r>
      <w:r>
        <w:rPr>
          <w:b/>
        </w:rPr>
        <w:t>email</w:t>
      </w:r>
      <w:r>
        <w:rPr>
          <w:b/>
          <w:spacing w:val="-5"/>
        </w:rPr>
        <w:t xml:space="preserve"> </w:t>
      </w:r>
      <w:r>
        <w:rPr>
          <w:b/>
        </w:rPr>
        <w:t>will</w:t>
      </w:r>
      <w:r>
        <w:rPr>
          <w:b/>
          <w:spacing w:val="-5"/>
        </w:rPr>
        <w:t xml:space="preserve"> </w:t>
      </w:r>
      <w:r>
        <w:rPr>
          <w:b/>
        </w:rPr>
        <w:t>be</w:t>
      </w:r>
      <w:r>
        <w:rPr>
          <w:b/>
          <w:spacing w:val="-3"/>
        </w:rPr>
        <w:t xml:space="preserve"> </w:t>
      </w:r>
      <w:r>
        <w:rPr>
          <w:b/>
        </w:rPr>
        <w:t>considered.</w:t>
      </w:r>
    </w:p>
    <w:p w14:paraId="6B04F910" w14:textId="77777777" w:rsidR="009F4DBA" w:rsidRDefault="009F4DBA" w:rsidP="009F4DBA">
      <w:pPr>
        <w:ind w:left="1902" w:right="1525"/>
        <w:jc w:val="center"/>
        <w:rPr>
          <w:b/>
        </w:rPr>
      </w:pPr>
      <w:r>
        <w:rPr>
          <w:b/>
        </w:rPr>
        <w:t>Please</w:t>
      </w:r>
      <w:r>
        <w:rPr>
          <w:b/>
          <w:spacing w:val="-3"/>
        </w:rPr>
        <w:t xml:space="preserve"> </w:t>
      </w:r>
      <w:r>
        <w:rPr>
          <w:b/>
        </w:rPr>
        <w:t>submit</w:t>
      </w:r>
      <w:r>
        <w:rPr>
          <w:b/>
          <w:spacing w:val="-4"/>
        </w:rPr>
        <w:t xml:space="preserve"> </w:t>
      </w:r>
      <w:r>
        <w:rPr>
          <w:b/>
        </w:rPr>
        <w:t>your</w:t>
      </w:r>
      <w:r>
        <w:rPr>
          <w:b/>
          <w:spacing w:val="-2"/>
        </w:rPr>
        <w:t xml:space="preserve"> </w:t>
      </w:r>
      <w:r>
        <w:rPr>
          <w:b/>
        </w:rPr>
        <w:t>application</w:t>
      </w:r>
      <w:r>
        <w:rPr>
          <w:b/>
          <w:spacing w:val="-3"/>
        </w:rPr>
        <w:t xml:space="preserve"> </w:t>
      </w:r>
      <w:r>
        <w:rPr>
          <w:b/>
        </w:rPr>
        <w:t>package</w:t>
      </w:r>
      <w:r>
        <w:rPr>
          <w:b/>
          <w:spacing w:val="-2"/>
        </w:rPr>
        <w:t xml:space="preserve"> </w:t>
      </w:r>
      <w:r>
        <w:rPr>
          <w:b/>
        </w:rPr>
        <w:t>as</w:t>
      </w:r>
      <w:r>
        <w:rPr>
          <w:b/>
          <w:spacing w:val="-4"/>
        </w:rPr>
        <w:t xml:space="preserve"> </w:t>
      </w:r>
      <w:r>
        <w:rPr>
          <w:b/>
        </w:rPr>
        <w:t>a</w:t>
      </w:r>
      <w:r>
        <w:rPr>
          <w:b/>
          <w:spacing w:val="-2"/>
        </w:rPr>
        <w:t xml:space="preserve"> </w:t>
      </w:r>
      <w:r>
        <w:rPr>
          <w:b/>
        </w:rPr>
        <w:t>single</w:t>
      </w:r>
      <w:r>
        <w:rPr>
          <w:b/>
          <w:spacing w:val="-3"/>
        </w:rPr>
        <w:t xml:space="preserve"> </w:t>
      </w:r>
      <w:r>
        <w:rPr>
          <w:b/>
        </w:rPr>
        <w:t>electronic</w:t>
      </w:r>
      <w:r>
        <w:rPr>
          <w:b/>
          <w:spacing w:val="-1"/>
        </w:rPr>
        <w:t xml:space="preserve"> </w:t>
      </w:r>
      <w:r>
        <w:rPr>
          <w:b/>
        </w:rPr>
        <w:t>file</w:t>
      </w:r>
      <w:r>
        <w:rPr>
          <w:b/>
          <w:spacing w:val="-4"/>
        </w:rPr>
        <w:t xml:space="preserve"> </w:t>
      </w:r>
      <w:r>
        <w:rPr>
          <w:b/>
        </w:rPr>
        <w:t>(MS</w:t>
      </w:r>
      <w:r>
        <w:rPr>
          <w:b/>
          <w:spacing w:val="-4"/>
        </w:rPr>
        <w:t xml:space="preserve"> </w:t>
      </w:r>
      <w:r>
        <w:rPr>
          <w:b/>
        </w:rPr>
        <w:t>Word</w:t>
      </w:r>
      <w:r>
        <w:rPr>
          <w:b/>
          <w:spacing w:val="-3"/>
        </w:rPr>
        <w:t xml:space="preserve"> </w:t>
      </w:r>
      <w:r>
        <w:rPr>
          <w:b/>
        </w:rPr>
        <w:t>or</w:t>
      </w:r>
      <w:r>
        <w:rPr>
          <w:b/>
          <w:spacing w:val="-4"/>
        </w:rPr>
        <w:t xml:space="preserve"> </w:t>
      </w:r>
      <w:r>
        <w:rPr>
          <w:b/>
        </w:rPr>
        <w:t>pdf).</w:t>
      </w:r>
    </w:p>
    <w:p w14:paraId="38D3C31D" w14:textId="0660B69F" w:rsidR="009F4DBA" w:rsidRDefault="009F4DBA" w:rsidP="009F4DBA">
      <w:pPr>
        <w:spacing w:before="1"/>
        <w:ind w:left="1902" w:right="1520"/>
        <w:jc w:val="center"/>
        <w:rPr>
          <w:b/>
        </w:rPr>
      </w:pPr>
      <w:r>
        <w:rPr>
          <w:b/>
        </w:rPr>
        <w:t>Please</w:t>
      </w:r>
      <w:r>
        <w:rPr>
          <w:b/>
          <w:spacing w:val="-3"/>
        </w:rPr>
        <w:t xml:space="preserve"> </w:t>
      </w:r>
      <w:r>
        <w:rPr>
          <w:b/>
        </w:rPr>
        <w:t>quote</w:t>
      </w:r>
      <w:r>
        <w:rPr>
          <w:b/>
          <w:spacing w:val="-1"/>
        </w:rPr>
        <w:t xml:space="preserve"> </w:t>
      </w:r>
      <w:r>
        <w:rPr>
          <w:b/>
        </w:rPr>
        <w:t>in</w:t>
      </w:r>
      <w:r>
        <w:rPr>
          <w:b/>
          <w:spacing w:val="-2"/>
        </w:rPr>
        <w:t xml:space="preserve"> </w:t>
      </w:r>
      <w:r>
        <w:rPr>
          <w:b/>
        </w:rPr>
        <w:t>the</w:t>
      </w:r>
      <w:r>
        <w:rPr>
          <w:b/>
          <w:spacing w:val="-4"/>
        </w:rPr>
        <w:t xml:space="preserve"> </w:t>
      </w:r>
      <w:r>
        <w:rPr>
          <w:b/>
        </w:rPr>
        <w:t>subject</w:t>
      </w:r>
      <w:r>
        <w:rPr>
          <w:b/>
          <w:spacing w:val="-1"/>
        </w:rPr>
        <w:t xml:space="preserve"> </w:t>
      </w:r>
      <w:r>
        <w:rPr>
          <w:b/>
        </w:rPr>
        <w:t>line</w:t>
      </w:r>
      <w:r>
        <w:rPr>
          <w:b/>
          <w:spacing w:val="-4"/>
        </w:rPr>
        <w:t xml:space="preserve"> </w:t>
      </w:r>
      <w:r>
        <w:rPr>
          <w:b/>
        </w:rPr>
        <w:t>reference</w:t>
      </w:r>
      <w:r>
        <w:rPr>
          <w:b/>
          <w:spacing w:val="-4"/>
        </w:rPr>
        <w:t xml:space="preserve"> </w:t>
      </w:r>
      <w:r>
        <w:rPr>
          <w:b/>
        </w:rPr>
        <w:t>#:</w:t>
      </w:r>
      <w:r>
        <w:rPr>
          <w:b/>
          <w:spacing w:val="1"/>
        </w:rPr>
        <w:t xml:space="preserve"> </w:t>
      </w:r>
      <w:r w:rsidR="00DB6D21">
        <w:rPr>
          <w:b/>
        </w:rPr>
        <w:t>ARCHLIB01_2021</w:t>
      </w:r>
    </w:p>
    <w:p w14:paraId="2EF10362" w14:textId="77777777" w:rsidR="009F4DBA" w:rsidRDefault="009F4DBA" w:rsidP="009F4DBA">
      <w:pPr>
        <w:pStyle w:val="BodyText"/>
        <w:rPr>
          <w:b/>
        </w:rPr>
      </w:pPr>
    </w:p>
    <w:p w14:paraId="6F1B83E4" w14:textId="77777777" w:rsidR="009F4DBA" w:rsidRDefault="009F4DBA" w:rsidP="009F4DBA">
      <w:pPr>
        <w:spacing w:before="1"/>
        <w:ind w:left="1020" w:right="3051"/>
        <w:rPr>
          <w:b/>
          <w:i/>
        </w:rPr>
      </w:pPr>
      <w:r>
        <w:rPr>
          <w:b/>
          <w:i/>
          <w:color w:val="1F487C"/>
        </w:rPr>
        <w:t>Please ensure that the form available at:</w:t>
      </w:r>
      <w:r>
        <w:rPr>
          <w:b/>
          <w:i/>
          <w:color w:val="1F487C"/>
          <w:spacing w:val="1"/>
        </w:rPr>
        <w:t xml:space="preserve"> </w:t>
      </w:r>
      <w:hyperlink r:id="rId16">
        <w:r>
          <w:rPr>
            <w:b/>
            <w:i/>
            <w:color w:val="0000FF"/>
            <w:spacing w:val="-1"/>
            <w:u w:val="single" w:color="0000FF"/>
          </w:rPr>
          <w:t>http://www.uwo.ca/facultyrelations/pdf/full-time-application-lib-archs.pdf</w:t>
        </w:r>
      </w:hyperlink>
      <w:r>
        <w:rPr>
          <w:b/>
          <w:i/>
          <w:color w:val="0000FF"/>
        </w:rPr>
        <w:t xml:space="preserve"> </w:t>
      </w:r>
      <w:r>
        <w:rPr>
          <w:b/>
          <w:i/>
          <w:color w:val="1F487C"/>
        </w:rPr>
        <w:t>is</w:t>
      </w:r>
      <w:r>
        <w:rPr>
          <w:b/>
          <w:i/>
          <w:color w:val="1F487C"/>
          <w:spacing w:val="-1"/>
        </w:rPr>
        <w:t xml:space="preserve"> </w:t>
      </w:r>
      <w:r>
        <w:rPr>
          <w:b/>
          <w:i/>
          <w:color w:val="1F487C"/>
        </w:rPr>
        <w:t>completed</w:t>
      </w:r>
      <w:r>
        <w:rPr>
          <w:b/>
          <w:i/>
          <w:color w:val="1F487C"/>
          <w:spacing w:val="-1"/>
        </w:rPr>
        <w:t xml:space="preserve"> </w:t>
      </w:r>
      <w:r>
        <w:rPr>
          <w:b/>
          <w:i/>
          <w:color w:val="1F487C"/>
        </w:rPr>
        <w:t>and</w:t>
      </w:r>
      <w:r>
        <w:rPr>
          <w:b/>
          <w:i/>
          <w:color w:val="1F487C"/>
          <w:spacing w:val="-2"/>
        </w:rPr>
        <w:t xml:space="preserve"> </w:t>
      </w:r>
      <w:r>
        <w:rPr>
          <w:b/>
          <w:i/>
          <w:color w:val="1F487C"/>
        </w:rPr>
        <w:t>included</w:t>
      </w:r>
      <w:r>
        <w:rPr>
          <w:b/>
          <w:i/>
          <w:color w:val="1F487C"/>
          <w:spacing w:val="-2"/>
        </w:rPr>
        <w:t xml:space="preserve"> </w:t>
      </w:r>
      <w:r>
        <w:rPr>
          <w:b/>
          <w:i/>
          <w:color w:val="1F487C"/>
        </w:rPr>
        <w:t>in</w:t>
      </w:r>
      <w:r>
        <w:rPr>
          <w:b/>
          <w:i/>
          <w:color w:val="1F487C"/>
          <w:spacing w:val="-3"/>
        </w:rPr>
        <w:t xml:space="preserve"> </w:t>
      </w:r>
      <w:r>
        <w:rPr>
          <w:b/>
          <w:i/>
          <w:color w:val="1F487C"/>
        </w:rPr>
        <w:t>your application submission.</w:t>
      </w:r>
    </w:p>
    <w:p w14:paraId="0D9FB200" w14:textId="77777777" w:rsidR="009F4DBA" w:rsidRDefault="009F4DBA" w:rsidP="009F4DBA">
      <w:pPr>
        <w:pStyle w:val="BodyText"/>
        <w:rPr>
          <w:b/>
          <w:i/>
        </w:rPr>
      </w:pPr>
    </w:p>
    <w:p w14:paraId="427C5A54" w14:textId="77777777" w:rsidR="009F4DBA" w:rsidRDefault="009F4DBA" w:rsidP="009F4DBA">
      <w:pPr>
        <w:pStyle w:val="BodyText"/>
        <w:spacing w:before="1" w:line="267" w:lineRule="exact"/>
        <w:ind w:left="1020"/>
      </w:pPr>
      <w:r>
        <w:t>Business</w:t>
      </w:r>
      <w:r>
        <w:rPr>
          <w:spacing w:val="-1"/>
        </w:rPr>
        <w:t xml:space="preserve"> </w:t>
      </w:r>
      <w:r>
        <w:t>Address:</w:t>
      </w:r>
    </w:p>
    <w:p w14:paraId="37A2286D" w14:textId="77777777" w:rsidR="009F4DBA" w:rsidRDefault="009F4DBA" w:rsidP="009F4DBA">
      <w:pPr>
        <w:pStyle w:val="BodyText"/>
        <w:spacing w:line="267" w:lineRule="exact"/>
        <w:ind w:left="1020"/>
      </w:pPr>
      <w:r>
        <w:t>Western</w:t>
      </w:r>
      <w:r>
        <w:rPr>
          <w:spacing w:val="-1"/>
        </w:rPr>
        <w:t xml:space="preserve"> </w:t>
      </w:r>
      <w:r>
        <w:t>University,</w:t>
      </w:r>
      <w:r>
        <w:rPr>
          <w:spacing w:val="-2"/>
        </w:rPr>
        <w:t xml:space="preserve"> </w:t>
      </w:r>
      <w:r>
        <w:t>1151</w:t>
      </w:r>
      <w:r>
        <w:rPr>
          <w:spacing w:val="-3"/>
        </w:rPr>
        <w:t xml:space="preserve"> </w:t>
      </w:r>
      <w:r>
        <w:t>Richmond</w:t>
      </w:r>
      <w:r>
        <w:rPr>
          <w:spacing w:val="-1"/>
        </w:rPr>
        <w:t xml:space="preserve"> </w:t>
      </w:r>
      <w:r>
        <w:t>Street</w:t>
      </w:r>
      <w:r>
        <w:rPr>
          <w:spacing w:val="-1"/>
        </w:rPr>
        <w:t xml:space="preserve"> </w:t>
      </w:r>
      <w:r>
        <w:t>N.,</w:t>
      </w:r>
      <w:r>
        <w:rPr>
          <w:spacing w:val="-1"/>
        </w:rPr>
        <w:t xml:space="preserve"> </w:t>
      </w:r>
      <w:r>
        <w:t>London,</w:t>
      </w:r>
      <w:r>
        <w:rPr>
          <w:spacing w:val="-4"/>
        </w:rPr>
        <w:t xml:space="preserve"> </w:t>
      </w:r>
      <w:r>
        <w:t>ON</w:t>
      </w:r>
      <w:r>
        <w:rPr>
          <w:spacing w:val="-1"/>
        </w:rPr>
        <w:t xml:space="preserve"> </w:t>
      </w:r>
      <w:r>
        <w:t>N6A</w:t>
      </w:r>
      <w:r>
        <w:rPr>
          <w:spacing w:val="-2"/>
        </w:rPr>
        <w:t xml:space="preserve"> </w:t>
      </w:r>
      <w:r>
        <w:t>5B8</w:t>
      </w:r>
    </w:p>
    <w:p w14:paraId="62F5A441" w14:textId="77777777" w:rsidR="009F4DBA" w:rsidRDefault="009F4DBA" w:rsidP="009F4DBA">
      <w:pPr>
        <w:pStyle w:val="BodyText"/>
      </w:pPr>
    </w:p>
    <w:p w14:paraId="04AB3679" w14:textId="77777777" w:rsidR="009F4DBA" w:rsidRDefault="009F4DBA" w:rsidP="009F4DBA">
      <w:pPr>
        <w:ind w:left="1020" w:right="662"/>
        <w:rPr>
          <w:i/>
        </w:rPr>
      </w:pPr>
      <w:r>
        <w:rPr>
          <w:i/>
        </w:rPr>
        <w:t>Positions are subject to budget approval. Applicants should have fluent written and oral communication</w:t>
      </w:r>
      <w:r>
        <w:rPr>
          <w:i/>
          <w:spacing w:val="1"/>
        </w:rPr>
        <w:t xml:space="preserve"> </w:t>
      </w:r>
      <w:r>
        <w:rPr>
          <w:i/>
        </w:rPr>
        <w:t>skills in English. The University invites applications from all qualified individuals. Western is committed to</w:t>
      </w:r>
      <w:r>
        <w:rPr>
          <w:i/>
          <w:spacing w:val="-47"/>
        </w:rPr>
        <w:t xml:space="preserve"> </w:t>
      </w:r>
      <w:r>
        <w:rPr>
          <w:i/>
        </w:rPr>
        <w:t>employment equity and diversity in the workplace and welcomes applications from women, members of</w:t>
      </w:r>
      <w:r>
        <w:rPr>
          <w:i/>
          <w:spacing w:val="1"/>
        </w:rPr>
        <w:t xml:space="preserve"> </w:t>
      </w:r>
      <w:r>
        <w:rPr>
          <w:i/>
        </w:rPr>
        <w:t>racialized groups/visible minorities, Aboriginal persons, persons with disabilities, persons of any sexual</w:t>
      </w:r>
      <w:r>
        <w:rPr>
          <w:i/>
          <w:spacing w:val="1"/>
        </w:rPr>
        <w:t xml:space="preserve"> </w:t>
      </w:r>
      <w:r>
        <w:rPr>
          <w:i/>
        </w:rPr>
        <w:t>orientation,</w:t>
      </w:r>
      <w:r>
        <w:rPr>
          <w:i/>
          <w:spacing w:val="-1"/>
        </w:rPr>
        <w:t xml:space="preserve"> </w:t>
      </w:r>
      <w:r>
        <w:rPr>
          <w:i/>
        </w:rPr>
        <w:t>and</w:t>
      </w:r>
      <w:r>
        <w:rPr>
          <w:i/>
          <w:spacing w:val="-1"/>
        </w:rPr>
        <w:t xml:space="preserve"> </w:t>
      </w:r>
      <w:r>
        <w:rPr>
          <w:i/>
        </w:rPr>
        <w:t>persons</w:t>
      </w:r>
      <w:r>
        <w:rPr>
          <w:i/>
          <w:spacing w:val="-1"/>
        </w:rPr>
        <w:t xml:space="preserve"> </w:t>
      </w:r>
      <w:r>
        <w:rPr>
          <w:i/>
        </w:rPr>
        <w:t>of</w:t>
      </w:r>
      <w:r>
        <w:rPr>
          <w:i/>
          <w:spacing w:val="-3"/>
        </w:rPr>
        <w:t xml:space="preserve"> </w:t>
      </w:r>
      <w:r>
        <w:rPr>
          <w:i/>
        </w:rPr>
        <w:t>any gender identity or</w:t>
      </w:r>
      <w:r>
        <w:rPr>
          <w:i/>
          <w:spacing w:val="-2"/>
        </w:rPr>
        <w:t xml:space="preserve"> </w:t>
      </w:r>
      <w:r>
        <w:rPr>
          <w:i/>
        </w:rPr>
        <w:t>gender</w:t>
      </w:r>
      <w:r>
        <w:rPr>
          <w:i/>
          <w:spacing w:val="1"/>
        </w:rPr>
        <w:t xml:space="preserve"> </w:t>
      </w:r>
      <w:r>
        <w:rPr>
          <w:i/>
        </w:rPr>
        <w:t>expression.</w:t>
      </w:r>
    </w:p>
    <w:p w14:paraId="37555FCD" w14:textId="77777777" w:rsidR="009F4DBA" w:rsidRDefault="009F4DBA" w:rsidP="009F4DBA">
      <w:pPr>
        <w:pStyle w:val="BodyText"/>
        <w:spacing w:before="2"/>
        <w:rPr>
          <w:i/>
        </w:rPr>
      </w:pPr>
    </w:p>
    <w:p w14:paraId="61491CE1" w14:textId="77777777" w:rsidR="009F4DBA" w:rsidRDefault="009F4DBA" w:rsidP="009F4DBA">
      <w:pPr>
        <w:ind w:left="1020"/>
        <w:rPr>
          <w:i/>
        </w:rPr>
      </w:pPr>
      <w:r>
        <w:rPr>
          <w:i/>
        </w:rPr>
        <w:t>In</w:t>
      </w:r>
      <w:r>
        <w:rPr>
          <w:i/>
          <w:spacing w:val="-3"/>
        </w:rPr>
        <w:t xml:space="preserve"> </w:t>
      </w:r>
      <w:r>
        <w:rPr>
          <w:i/>
        </w:rPr>
        <w:t>accordance</w:t>
      </w:r>
      <w:r>
        <w:rPr>
          <w:i/>
          <w:spacing w:val="-1"/>
        </w:rPr>
        <w:t xml:space="preserve"> </w:t>
      </w:r>
      <w:r>
        <w:rPr>
          <w:i/>
        </w:rPr>
        <w:t>with</w:t>
      </w:r>
      <w:r>
        <w:rPr>
          <w:i/>
          <w:spacing w:val="-2"/>
        </w:rPr>
        <w:t xml:space="preserve"> </w:t>
      </w:r>
      <w:r>
        <w:rPr>
          <w:i/>
        </w:rPr>
        <w:t>Canadian</w:t>
      </w:r>
      <w:r>
        <w:rPr>
          <w:i/>
          <w:spacing w:val="-2"/>
        </w:rPr>
        <w:t xml:space="preserve"> </w:t>
      </w:r>
      <w:r>
        <w:rPr>
          <w:i/>
        </w:rPr>
        <w:t>immigration</w:t>
      </w:r>
      <w:r>
        <w:rPr>
          <w:i/>
          <w:spacing w:val="-5"/>
        </w:rPr>
        <w:t xml:space="preserve"> </w:t>
      </w:r>
      <w:r>
        <w:rPr>
          <w:i/>
        </w:rPr>
        <w:t>requirements,</w:t>
      </w:r>
      <w:r>
        <w:rPr>
          <w:i/>
          <w:spacing w:val="-2"/>
        </w:rPr>
        <w:t xml:space="preserve"> </w:t>
      </w:r>
      <w:r>
        <w:rPr>
          <w:i/>
        </w:rPr>
        <w:t>priority</w:t>
      </w:r>
      <w:r>
        <w:rPr>
          <w:i/>
          <w:spacing w:val="-3"/>
        </w:rPr>
        <w:t xml:space="preserve"> </w:t>
      </w:r>
      <w:r>
        <w:rPr>
          <w:i/>
        </w:rPr>
        <w:t>will</w:t>
      </w:r>
      <w:r>
        <w:rPr>
          <w:i/>
          <w:spacing w:val="-2"/>
        </w:rPr>
        <w:t xml:space="preserve"> </w:t>
      </w:r>
      <w:r>
        <w:rPr>
          <w:i/>
        </w:rPr>
        <w:t>be</w:t>
      </w:r>
      <w:r>
        <w:rPr>
          <w:i/>
          <w:spacing w:val="-1"/>
        </w:rPr>
        <w:t xml:space="preserve"> </w:t>
      </w:r>
      <w:r>
        <w:rPr>
          <w:i/>
        </w:rPr>
        <w:t>given</w:t>
      </w:r>
      <w:r>
        <w:rPr>
          <w:i/>
          <w:spacing w:val="-2"/>
        </w:rPr>
        <w:t xml:space="preserve"> </w:t>
      </w:r>
      <w:r>
        <w:rPr>
          <w:i/>
        </w:rPr>
        <w:t>to</w:t>
      </w:r>
      <w:r>
        <w:rPr>
          <w:i/>
          <w:spacing w:val="-4"/>
        </w:rPr>
        <w:t xml:space="preserve"> </w:t>
      </w:r>
      <w:r>
        <w:rPr>
          <w:i/>
        </w:rPr>
        <w:t>Canadian</w:t>
      </w:r>
      <w:r>
        <w:rPr>
          <w:i/>
          <w:spacing w:val="-2"/>
        </w:rPr>
        <w:t xml:space="preserve"> </w:t>
      </w:r>
      <w:r>
        <w:rPr>
          <w:i/>
        </w:rPr>
        <w:t>citizens</w:t>
      </w:r>
      <w:r>
        <w:rPr>
          <w:i/>
          <w:spacing w:val="-2"/>
        </w:rPr>
        <w:t xml:space="preserve"> </w:t>
      </w:r>
      <w:r>
        <w:rPr>
          <w:i/>
        </w:rPr>
        <w:t>and</w:t>
      </w:r>
      <w:r>
        <w:rPr>
          <w:i/>
          <w:spacing w:val="-47"/>
        </w:rPr>
        <w:t xml:space="preserve"> </w:t>
      </w:r>
      <w:r>
        <w:rPr>
          <w:i/>
        </w:rPr>
        <w:t>permanent</w:t>
      </w:r>
      <w:r>
        <w:rPr>
          <w:i/>
          <w:spacing w:val="-4"/>
        </w:rPr>
        <w:t xml:space="preserve"> </w:t>
      </w:r>
      <w:r>
        <w:rPr>
          <w:i/>
        </w:rPr>
        <w:t>residents.</w:t>
      </w:r>
    </w:p>
    <w:p w14:paraId="4CE5C2AC" w14:textId="77777777" w:rsidR="009F4DBA" w:rsidRDefault="009F4DBA" w:rsidP="009F4DBA">
      <w:pPr>
        <w:pStyle w:val="BodyText"/>
        <w:spacing w:before="10"/>
        <w:rPr>
          <w:i/>
          <w:sz w:val="21"/>
        </w:rPr>
      </w:pPr>
    </w:p>
    <w:p w14:paraId="256A1FA5" w14:textId="77777777" w:rsidR="009F4DBA" w:rsidRDefault="009F4DBA" w:rsidP="009F4DBA">
      <w:pPr>
        <w:spacing w:before="1"/>
        <w:ind w:left="1020" w:right="698"/>
        <w:rPr>
          <w:i/>
        </w:rPr>
      </w:pPr>
      <w:r>
        <w:rPr>
          <w:i/>
        </w:rPr>
        <w:t>Accommodations are available for applicants with disabilities throughout the recruitment process. If you</w:t>
      </w:r>
      <w:r>
        <w:rPr>
          <w:i/>
          <w:spacing w:val="-47"/>
        </w:rPr>
        <w:t xml:space="preserve"> </w:t>
      </w:r>
      <w:r>
        <w:rPr>
          <w:i/>
        </w:rPr>
        <w:t>require</w:t>
      </w:r>
      <w:r>
        <w:rPr>
          <w:i/>
          <w:spacing w:val="-4"/>
        </w:rPr>
        <w:t xml:space="preserve"> </w:t>
      </w:r>
      <w:r>
        <w:rPr>
          <w:i/>
        </w:rPr>
        <w:t>accommodations</w:t>
      </w:r>
      <w:r>
        <w:rPr>
          <w:i/>
          <w:spacing w:val="-1"/>
        </w:rPr>
        <w:t xml:space="preserve"> </w:t>
      </w:r>
      <w:r>
        <w:rPr>
          <w:i/>
        </w:rPr>
        <w:t>for interviews or other</w:t>
      </w:r>
      <w:r>
        <w:rPr>
          <w:i/>
          <w:spacing w:val="-1"/>
        </w:rPr>
        <w:t xml:space="preserve"> </w:t>
      </w:r>
      <w:r>
        <w:rPr>
          <w:i/>
        </w:rPr>
        <w:t>meetings,</w:t>
      </w:r>
      <w:r>
        <w:rPr>
          <w:i/>
          <w:spacing w:val="-1"/>
        </w:rPr>
        <w:t xml:space="preserve"> </w:t>
      </w:r>
      <w:r>
        <w:rPr>
          <w:i/>
        </w:rPr>
        <w:t>please</w:t>
      </w:r>
      <w:r>
        <w:rPr>
          <w:i/>
          <w:spacing w:val="-1"/>
        </w:rPr>
        <w:t xml:space="preserve"> </w:t>
      </w:r>
      <w:r>
        <w:rPr>
          <w:i/>
        </w:rPr>
        <w:t>contact</w:t>
      </w:r>
      <w:r>
        <w:rPr>
          <w:i/>
          <w:spacing w:val="-1"/>
        </w:rPr>
        <w:t xml:space="preserve"> </w:t>
      </w:r>
      <w:hyperlink r:id="rId17">
        <w:r>
          <w:rPr>
            <w:i/>
          </w:rPr>
          <w:t>libarc@uwo.ca</w:t>
        </w:r>
      </w:hyperlink>
    </w:p>
    <w:p w14:paraId="734CCAA4" w14:textId="77777777" w:rsidR="00593EEE" w:rsidRDefault="001E6436"/>
    <w:sectPr w:rsidR="00593EEE">
      <w:pgSz w:w="12240" w:h="15840"/>
      <w:pgMar w:top="1400" w:right="800" w:bottom="280" w:left="4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2B519" w16cid:durableId="2512D8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567"/>
    <w:multiLevelType w:val="hybridMultilevel"/>
    <w:tmpl w:val="7BC24FD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12C41801"/>
    <w:multiLevelType w:val="hybridMultilevel"/>
    <w:tmpl w:val="1284C2F2"/>
    <w:lvl w:ilvl="0" w:tplc="2F8C8E72">
      <w:start w:val="1"/>
      <w:numFmt w:val="bullet"/>
      <w:lvlText w:val=""/>
      <w:lvlJc w:val="left"/>
      <w:pPr>
        <w:ind w:left="720" w:hanging="360"/>
      </w:pPr>
      <w:rPr>
        <w:rFonts w:ascii="Symbol" w:hAnsi="Symbol" w:hint="default"/>
      </w:rPr>
    </w:lvl>
    <w:lvl w:ilvl="1" w:tplc="195C4B8C">
      <w:start w:val="1"/>
      <w:numFmt w:val="bullet"/>
      <w:lvlText w:val="o"/>
      <w:lvlJc w:val="left"/>
      <w:pPr>
        <w:ind w:left="1440" w:hanging="360"/>
      </w:pPr>
      <w:rPr>
        <w:rFonts w:ascii="Courier New" w:hAnsi="Courier New" w:hint="default"/>
      </w:rPr>
    </w:lvl>
    <w:lvl w:ilvl="2" w:tplc="9CE0CD08">
      <w:start w:val="1"/>
      <w:numFmt w:val="bullet"/>
      <w:lvlText w:val=""/>
      <w:lvlJc w:val="left"/>
      <w:pPr>
        <w:ind w:left="2160" w:hanging="360"/>
      </w:pPr>
      <w:rPr>
        <w:rFonts w:ascii="Wingdings" w:hAnsi="Wingdings" w:hint="default"/>
      </w:rPr>
    </w:lvl>
    <w:lvl w:ilvl="3" w:tplc="40126EA4">
      <w:start w:val="1"/>
      <w:numFmt w:val="bullet"/>
      <w:lvlText w:val=""/>
      <w:lvlJc w:val="left"/>
      <w:pPr>
        <w:ind w:left="2880" w:hanging="360"/>
      </w:pPr>
      <w:rPr>
        <w:rFonts w:ascii="Symbol" w:hAnsi="Symbol" w:hint="default"/>
      </w:rPr>
    </w:lvl>
    <w:lvl w:ilvl="4" w:tplc="1A2A391E">
      <w:start w:val="1"/>
      <w:numFmt w:val="bullet"/>
      <w:lvlText w:val="o"/>
      <w:lvlJc w:val="left"/>
      <w:pPr>
        <w:ind w:left="3600" w:hanging="360"/>
      </w:pPr>
      <w:rPr>
        <w:rFonts w:ascii="Courier New" w:hAnsi="Courier New" w:hint="default"/>
      </w:rPr>
    </w:lvl>
    <w:lvl w:ilvl="5" w:tplc="8BD04F22">
      <w:start w:val="1"/>
      <w:numFmt w:val="bullet"/>
      <w:lvlText w:val=""/>
      <w:lvlJc w:val="left"/>
      <w:pPr>
        <w:ind w:left="4320" w:hanging="360"/>
      </w:pPr>
      <w:rPr>
        <w:rFonts w:ascii="Wingdings" w:hAnsi="Wingdings" w:hint="default"/>
      </w:rPr>
    </w:lvl>
    <w:lvl w:ilvl="6" w:tplc="32F08B22">
      <w:start w:val="1"/>
      <w:numFmt w:val="bullet"/>
      <w:lvlText w:val=""/>
      <w:lvlJc w:val="left"/>
      <w:pPr>
        <w:ind w:left="5040" w:hanging="360"/>
      </w:pPr>
      <w:rPr>
        <w:rFonts w:ascii="Symbol" w:hAnsi="Symbol" w:hint="default"/>
      </w:rPr>
    </w:lvl>
    <w:lvl w:ilvl="7" w:tplc="365607C8">
      <w:start w:val="1"/>
      <w:numFmt w:val="bullet"/>
      <w:lvlText w:val="o"/>
      <w:lvlJc w:val="left"/>
      <w:pPr>
        <w:ind w:left="5760" w:hanging="360"/>
      </w:pPr>
      <w:rPr>
        <w:rFonts w:ascii="Courier New" w:hAnsi="Courier New" w:hint="default"/>
      </w:rPr>
    </w:lvl>
    <w:lvl w:ilvl="8" w:tplc="DB9A393A">
      <w:start w:val="1"/>
      <w:numFmt w:val="bullet"/>
      <w:lvlText w:val=""/>
      <w:lvlJc w:val="left"/>
      <w:pPr>
        <w:ind w:left="6480" w:hanging="360"/>
      </w:pPr>
      <w:rPr>
        <w:rFonts w:ascii="Wingdings" w:hAnsi="Wingdings" w:hint="default"/>
      </w:rPr>
    </w:lvl>
  </w:abstractNum>
  <w:abstractNum w:abstractNumId="2" w15:restartNumberingAfterBreak="0">
    <w:nsid w:val="5A123334"/>
    <w:multiLevelType w:val="hybridMultilevel"/>
    <w:tmpl w:val="FB6866DC"/>
    <w:lvl w:ilvl="0" w:tplc="972632A6">
      <w:numFmt w:val="bullet"/>
      <w:lvlText w:val=""/>
      <w:lvlJc w:val="left"/>
      <w:pPr>
        <w:ind w:left="1786" w:hanging="360"/>
      </w:pPr>
      <w:rPr>
        <w:rFonts w:ascii="Symbol" w:eastAsia="Symbol" w:hAnsi="Symbol" w:cs="Symbol" w:hint="default"/>
        <w:b w:val="0"/>
        <w:bCs w:val="0"/>
        <w:i w:val="0"/>
        <w:iCs w:val="0"/>
        <w:w w:val="100"/>
        <w:sz w:val="22"/>
        <w:szCs w:val="22"/>
        <w:lang w:val="en-US" w:eastAsia="en-US" w:bidi="ar-SA"/>
      </w:rPr>
    </w:lvl>
    <w:lvl w:ilvl="1" w:tplc="9400690E">
      <w:numFmt w:val="bullet"/>
      <w:lvlText w:val="•"/>
      <w:lvlJc w:val="left"/>
      <w:pPr>
        <w:ind w:left="2704" w:hanging="360"/>
      </w:pPr>
      <w:rPr>
        <w:rFonts w:hint="default"/>
        <w:lang w:val="en-US" w:eastAsia="en-US" w:bidi="ar-SA"/>
      </w:rPr>
    </w:lvl>
    <w:lvl w:ilvl="2" w:tplc="AB30DFEA">
      <w:numFmt w:val="bullet"/>
      <w:lvlText w:val="•"/>
      <w:lvlJc w:val="left"/>
      <w:pPr>
        <w:ind w:left="3628" w:hanging="360"/>
      </w:pPr>
      <w:rPr>
        <w:rFonts w:hint="default"/>
        <w:lang w:val="en-US" w:eastAsia="en-US" w:bidi="ar-SA"/>
      </w:rPr>
    </w:lvl>
    <w:lvl w:ilvl="3" w:tplc="9E20D7D6">
      <w:numFmt w:val="bullet"/>
      <w:lvlText w:val="•"/>
      <w:lvlJc w:val="left"/>
      <w:pPr>
        <w:ind w:left="4552" w:hanging="360"/>
      </w:pPr>
      <w:rPr>
        <w:rFonts w:hint="default"/>
        <w:lang w:val="en-US" w:eastAsia="en-US" w:bidi="ar-SA"/>
      </w:rPr>
    </w:lvl>
    <w:lvl w:ilvl="4" w:tplc="AE98B00E">
      <w:numFmt w:val="bullet"/>
      <w:lvlText w:val="•"/>
      <w:lvlJc w:val="left"/>
      <w:pPr>
        <w:ind w:left="5476" w:hanging="360"/>
      </w:pPr>
      <w:rPr>
        <w:rFonts w:hint="default"/>
        <w:lang w:val="en-US" w:eastAsia="en-US" w:bidi="ar-SA"/>
      </w:rPr>
    </w:lvl>
    <w:lvl w:ilvl="5" w:tplc="86A03F3C">
      <w:numFmt w:val="bullet"/>
      <w:lvlText w:val="•"/>
      <w:lvlJc w:val="left"/>
      <w:pPr>
        <w:ind w:left="6400" w:hanging="360"/>
      </w:pPr>
      <w:rPr>
        <w:rFonts w:hint="default"/>
        <w:lang w:val="en-US" w:eastAsia="en-US" w:bidi="ar-SA"/>
      </w:rPr>
    </w:lvl>
    <w:lvl w:ilvl="6" w:tplc="67C8020C">
      <w:numFmt w:val="bullet"/>
      <w:lvlText w:val="•"/>
      <w:lvlJc w:val="left"/>
      <w:pPr>
        <w:ind w:left="7324" w:hanging="360"/>
      </w:pPr>
      <w:rPr>
        <w:rFonts w:hint="default"/>
        <w:lang w:val="en-US" w:eastAsia="en-US" w:bidi="ar-SA"/>
      </w:rPr>
    </w:lvl>
    <w:lvl w:ilvl="7" w:tplc="02723D4A">
      <w:numFmt w:val="bullet"/>
      <w:lvlText w:val="•"/>
      <w:lvlJc w:val="left"/>
      <w:pPr>
        <w:ind w:left="8248" w:hanging="360"/>
      </w:pPr>
      <w:rPr>
        <w:rFonts w:hint="default"/>
        <w:lang w:val="en-US" w:eastAsia="en-US" w:bidi="ar-SA"/>
      </w:rPr>
    </w:lvl>
    <w:lvl w:ilvl="8" w:tplc="9DA89CD2">
      <w:numFmt w:val="bullet"/>
      <w:lvlText w:val="•"/>
      <w:lvlJc w:val="left"/>
      <w:pPr>
        <w:ind w:left="9172"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BA"/>
    <w:rsid w:val="000140AD"/>
    <w:rsid w:val="00052339"/>
    <w:rsid w:val="001C4B79"/>
    <w:rsid w:val="001E6436"/>
    <w:rsid w:val="00214EC6"/>
    <w:rsid w:val="00247402"/>
    <w:rsid w:val="002E467A"/>
    <w:rsid w:val="0034037C"/>
    <w:rsid w:val="006218CB"/>
    <w:rsid w:val="00660A53"/>
    <w:rsid w:val="00731156"/>
    <w:rsid w:val="00734D13"/>
    <w:rsid w:val="007609D1"/>
    <w:rsid w:val="009F4DBA"/>
    <w:rsid w:val="00BB1B5B"/>
    <w:rsid w:val="00C70509"/>
    <w:rsid w:val="00CE055C"/>
    <w:rsid w:val="00D01699"/>
    <w:rsid w:val="00D4029A"/>
    <w:rsid w:val="00D7757F"/>
    <w:rsid w:val="00DB6D21"/>
    <w:rsid w:val="00E46046"/>
    <w:rsid w:val="00F42F96"/>
    <w:rsid w:val="00F43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D59D"/>
  <w15:chartTrackingRefBased/>
  <w15:docId w15:val="{092E619F-B722-4315-824C-64E083EC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4DBA"/>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4DBA"/>
  </w:style>
  <w:style w:type="character" w:customStyle="1" w:styleId="BodyTextChar">
    <w:name w:val="Body Text Char"/>
    <w:basedOn w:val="DefaultParagraphFont"/>
    <w:link w:val="BodyText"/>
    <w:uiPriority w:val="1"/>
    <w:rsid w:val="009F4DBA"/>
    <w:rPr>
      <w:rFonts w:ascii="Calibri" w:eastAsia="Calibri" w:hAnsi="Calibri" w:cs="Calibri"/>
      <w:lang w:val="en-US"/>
    </w:rPr>
  </w:style>
  <w:style w:type="paragraph" w:styleId="ListParagraph">
    <w:name w:val="List Paragraph"/>
    <w:basedOn w:val="Normal"/>
    <w:uiPriority w:val="1"/>
    <w:qFormat/>
    <w:rsid w:val="009F4DBA"/>
    <w:pPr>
      <w:ind w:left="1786" w:hanging="360"/>
    </w:pPr>
  </w:style>
  <w:style w:type="character" w:styleId="CommentReference">
    <w:name w:val="annotation reference"/>
    <w:basedOn w:val="DefaultParagraphFont"/>
    <w:uiPriority w:val="99"/>
    <w:semiHidden/>
    <w:unhideWhenUsed/>
    <w:rsid w:val="00C70509"/>
    <w:rPr>
      <w:sz w:val="16"/>
      <w:szCs w:val="16"/>
    </w:rPr>
  </w:style>
  <w:style w:type="paragraph" w:styleId="CommentText">
    <w:name w:val="annotation text"/>
    <w:basedOn w:val="Normal"/>
    <w:link w:val="CommentTextChar"/>
    <w:uiPriority w:val="99"/>
    <w:semiHidden/>
    <w:unhideWhenUsed/>
    <w:rsid w:val="00C70509"/>
    <w:rPr>
      <w:sz w:val="20"/>
      <w:szCs w:val="20"/>
    </w:rPr>
  </w:style>
  <w:style w:type="character" w:customStyle="1" w:styleId="CommentTextChar">
    <w:name w:val="Comment Text Char"/>
    <w:basedOn w:val="DefaultParagraphFont"/>
    <w:link w:val="CommentText"/>
    <w:uiPriority w:val="99"/>
    <w:semiHidden/>
    <w:rsid w:val="00C70509"/>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70509"/>
    <w:rPr>
      <w:b/>
      <w:bCs/>
    </w:rPr>
  </w:style>
  <w:style w:type="character" w:customStyle="1" w:styleId="CommentSubjectChar">
    <w:name w:val="Comment Subject Char"/>
    <w:basedOn w:val="CommentTextChar"/>
    <w:link w:val="CommentSubject"/>
    <w:uiPriority w:val="99"/>
    <w:semiHidden/>
    <w:rsid w:val="00C70509"/>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C705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509"/>
    <w:rPr>
      <w:rFonts w:ascii="Times New Roman" w:eastAsia="Calibri" w:hAnsi="Times New Roman" w:cs="Times New Roman"/>
      <w:sz w:val="18"/>
      <w:szCs w:val="18"/>
      <w:lang w:val="en-US"/>
    </w:rPr>
  </w:style>
  <w:style w:type="paragraph" w:styleId="Revision">
    <w:name w:val="Revision"/>
    <w:hidden/>
    <w:uiPriority w:val="99"/>
    <w:semiHidden/>
    <w:rsid w:val="00C70509"/>
    <w:pPr>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6218CB"/>
    <w:rPr>
      <w:color w:val="0563C1" w:themeColor="hyperlink"/>
      <w:u w:val="single"/>
    </w:rPr>
  </w:style>
  <w:style w:type="character" w:styleId="FollowedHyperlink">
    <w:name w:val="FollowedHyperlink"/>
    <w:basedOn w:val="DefaultParagraphFont"/>
    <w:uiPriority w:val="99"/>
    <w:semiHidden/>
    <w:unhideWhenUsed/>
    <w:rsid w:val="00D77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uwo.ca/" TargetMode="External"/><Relationship Id="rId13" Type="http://schemas.openxmlformats.org/officeDocument/2006/relationships/hyperlink" Target="https://www.lib.uwo.ca/archives/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b.uwo.ca/" TargetMode="External"/><Relationship Id="rId12" Type="http://schemas.openxmlformats.org/officeDocument/2006/relationships/hyperlink" Target="https://www.uwofa.ca/" TargetMode="External"/><Relationship Id="rId17" Type="http://schemas.openxmlformats.org/officeDocument/2006/relationships/hyperlink" Target="mailto:libarc@uwo.ca" TargetMode="External"/><Relationship Id="rId2" Type="http://schemas.openxmlformats.org/officeDocument/2006/relationships/styles" Target="styles.xml"/><Relationship Id="rId16" Type="http://schemas.openxmlformats.org/officeDocument/2006/relationships/hyperlink" Target="http://www.uwo.ca/facultyrelations/pdf/full-time-application-lib-archs.pdf"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www.uwo.ca/" TargetMode="External"/><Relationship Id="rId11" Type="http://schemas.openxmlformats.org/officeDocument/2006/relationships/hyperlink" Target="https://www.uwofa.ca/" TargetMode="External"/><Relationship Id="rId5" Type="http://schemas.openxmlformats.org/officeDocument/2006/relationships/hyperlink" Target="https://www.uwo.ca/" TargetMode="External"/><Relationship Id="rId15" Type="http://schemas.openxmlformats.org/officeDocument/2006/relationships/hyperlink" Target="mailto:libarc@uwo.ca" TargetMode="External"/><Relationship Id="rId10" Type="http://schemas.openxmlformats.org/officeDocument/2006/relationships/hyperlink" Target="https://www.uwo.ca/facultyrelations/pdf/collective_agreements/2019-23_LACollectiveAgreement_FINAL0605202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wo.ca/facultyrelations/faculty_relations/libarchs/collective_agree.html" TargetMode="External"/><Relationship Id="rId14" Type="http://schemas.openxmlformats.org/officeDocument/2006/relationships/hyperlink" Target="https://www.lib.uwo.ca/archiv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Western Libraries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Thomas</dc:creator>
  <cp:keywords/>
  <dc:description/>
  <cp:lastModifiedBy>Helen Danilov</cp:lastModifiedBy>
  <cp:revision>8</cp:revision>
  <dcterms:created xsi:type="dcterms:W3CDTF">2021-11-09T17:19:00Z</dcterms:created>
  <dcterms:modified xsi:type="dcterms:W3CDTF">2021-11-15T18:40:00Z</dcterms:modified>
</cp:coreProperties>
</file>